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Ind w:w="-459" w:type="dxa"/>
        <w:tblLayout w:type="fixed"/>
        <w:tblLook w:val="01E0" w:firstRow="1" w:lastRow="1" w:firstColumn="1" w:lastColumn="1" w:noHBand="0" w:noVBand="0"/>
      </w:tblPr>
      <w:tblGrid>
        <w:gridCol w:w="4536"/>
        <w:gridCol w:w="5245"/>
      </w:tblGrid>
      <w:tr w:rsidR="00933561" w:rsidRPr="0065779A" w14:paraId="43002DFE" w14:textId="77777777" w:rsidTr="001C325E">
        <w:trPr>
          <w:trHeight w:val="1156"/>
        </w:trPr>
        <w:tc>
          <w:tcPr>
            <w:tcW w:w="4536" w:type="dxa"/>
          </w:tcPr>
          <w:p w14:paraId="3A477019" w14:textId="1D76B1E7" w:rsidR="00933561" w:rsidRPr="0065779A" w:rsidRDefault="00933561" w:rsidP="001C325E">
            <w:pPr>
              <w:spacing w:line="276" w:lineRule="auto"/>
              <w:ind w:left="562" w:right="-108" w:hanging="562"/>
              <w:rPr>
                <w:rFonts w:eastAsia="PMingLiU"/>
                <w:sz w:val="24"/>
                <w:lang w:val="fr-FR"/>
              </w:rPr>
            </w:pPr>
            <w:r w:rsidRPr="0065779A">
              <w:rPr>
                <w:rFonts w:eastAsia="PMingLiU"/>
                <w:b/>
                <w:sz w:val="26"/>
                <w:szCs w:val="26"/>
              </w:rPr>
              <w:t xml:space="preserve">   </w:t>
            </w:r>
            <w:r w:rsidRPr="0065779A">
              <w:rPr>
                <w:rFonts w:eastAsia="PMingLiU"/>
                <w:lang w:val="fr-FR"/>
              </w:rPr>
              <w:t xml:space="preserve">        </w:t>
            </w:r>
            <w:r w:rsidRPr="0065779A">
              <w:rPr>
                <w:rFonts w:eastAsia="PMingLiU"/>
                <w:sz w:val="24"/>
                <w:lang w:val="fr-FR"/>
              </w:rPr>
              <w:t>SỞ Y TẾ QUẢNG NINH</w:t>
            </w:r>
          </w:p>
          <w:p w14:paraId="61A43EBB" w14:textId="4B6DD8EB" w:rsidR="00933561" w:rsidRPr="0065779A" w:rsidRDefault="00933561" w:rsidP="001C325E">
            <w:pPr>
              <w:spacing w:line="276" w:lineRule="auto"/>
              <w:ind w:left="-108"/>
              <w:rPr>
                <w:rFonts w:eastAsia="PMingLiU"/>
                <w:b/>
                <w:sz w:val="24"/>
                <w:lang w:val="fr-FR"/>
              </w:rPr>
            </w:pPr>
            <w:r w:rsidRPr="0065779A">
              <w:rPr>
                <w:noProof/>
              </w:rPr>
              <mc:AlternateContent>
                <mc:Choice Requires="wps">
                  <w:drawing>
                    <wp:anchor distT="4294967281" distB="4294967281" distL="114300" distR="114300" simplePos="0" relativeHeight="251660288" behindDoc="0" locked="0" layoutInCell="1" allowOverlap="1" wp14:anchorId="652C56CA" wp14:editId="0158E3E4">
                      <wp:simplePos x="0" y="0"/>
                      <wp:positionH relativeFrom="column">
                        <wp:posOffset>843915</wp:posOffset>
                      </wp:positionH>
                      <wp:positionV relativeFrom="paragraph">
                        <wp:posOffset>179070</wp:posOffset>
                      </wp:positionV>
                      <wp:extent cx="1295400" cy="0"/>
                      <wp:effectExtent l="0" t="0" r="19050"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27A1FD" id="_x0000_t32" coordsize="21600,21600" o:spt="32" o:oned="t" path="m,l21600,21600e" filled="f">
                      <v:path arrowok="t" fillok="f" o:connecttype="none"/>
                      <o:lock v:ext="edit" shapetype="t"/>
                    </v:shapetype>
                    <v:shape id="Straight Arrow Connector 10" o:spid="_x0000_s1026" type="#_x0000_t32" style="position:absolute;margin-left:66.45pt;margin-top:14.1pt;width:102pt;height:0;z-index:251660288;visibility:visible;mso-wrap-style:square;mso-width-percent:0;mso-height-percent:0;mso-wrap-distance-left:9pt;mso-wrap-distance-top:-42e-5mm;mso-wrap-distance-right:9pt;mso-wrap-distance-bottom:-42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qzLJA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"/>
                  </w:pict>
                </mc:Fallback>
              </mc:AlternateContent>
            </w:r>
            <w:r w:rsidRPr="0065779A">
              <w:rPr>
                <w:rFonts w:eastAsia="PMingLiU"/>
                <w:b/>
                <w:sz w:val="24"/>
                <w:lang w:val="fr-FR"/>
              </w:rPr>
              <w:t xml:space="preserve">    </w:t>
            </w:r>
            <w:r w:rsidR="00C91996">
              <w:rPr>
                <w:rFonts w:eastAsia="PMingLiU"/>
                <w:b/>
                <w:sz w:val="24"/>
                <w:lang w:val="fr-FR"/>
              </w:rPr>
              <w:t>BỆNH VIỆN ĐKKV ĐÔNG TRIỀU</w:t>
            </w:r>
          </w:p>
          <w:p w14:paraId="750768FE" w14:textId="05084250" w:rsidR="00933561" w:rsidRPr="0065779A" w:rsidRDefault="00933561" w:rsidP="001C325E">
            <w:pPr>
              <w:spacing w:line="276" w:lineRule="auto"/>
              <w:ind w:left="562" w:hanging="562"/>
              <w:rPr>
                <w:rFonts w:eastAsia="PMingLiU"/>
                <w:lang w:val="fr-FR"/>
              </w:rPr>
            </w:pPr>
            <w:r w:rsidRPr="0065779A">
              <w:rPr>
                <w:rFonts w:eastAsia="PMingLiU"/>
                <w:lang w:val="fr-FR"/>
              </w:rPr>
              <w:t xml:space="preserve">                 </w:t>
            </w:r>
            <w:r w:rsidRPr="0065779A">
              <w:rPr>
                <w:rFonts w:eastAsia="PMingLiU"/>
              </w:rPr>
              <w:t>Số</w:t>
            </w:r>
            <w:r w:rsidRPr="00760BE8">
              <w:rPr>
                <w:rFonts w:eastAsia="PMingLiU"/>
              </w:rPr>
              <w:t xml:space="preserve">:  </w:t>
            </w:r>
            <w:r w:rsidR="00EB06A9">
              <w:rPr>
                <w:rFonts w:eastAsia="PMingLiU"/>
              </w:rPr>
              <w:t xml:space="preserve">     </w:t>
            </w:r>
            <w:r w:rsidRPr="00760BE8">
              <w:rPr>
                <w:rFonts w:eastAsia="PMingLiU"/>
              </w:rPr>
              <w:t>/TM</w:t>
            </w:r>
            <w:r w:rsidR="001C325E">
              <w:rPr>
                <w:rFonts w:eastAsia="PMingLiU"/>
              </w:rPr>
              <w:t xml:space="preserve"> </w:t>
            </w:r>
            <w:r w:rsidRPr="0065779A">
              <w:rPr>
                <w:rFonts w:eastAsia="PMingLiU"/>
              </w:rPr>
              <w:t xml:space="preserve">- </w:t>
            </w:r>
            <w:r w:rsidR="00C91996">
              <w:rPr>
                <w:rFonts w:eastAsia="PMingLiU"/>
              </w:rPr>
              <w:t>BVĐK</w:t>
            </w:r>
          </w:p>
        </w:tc>
        <w:tc>
          <w:tcPr>
            <w:tcW w:w="5245" w:type="dxa"/>
          </w:tcPr>
          <w:p w14:paraId="3853C90B" w14:textId="77777777" w:rsidR="00933561" w:rsidRPr="0065779A" w:rsidRDefault="00933561" w:rsidP="001C325E">
            <w:pPr>
              <w:spacing w:line="276" w:lineRule="auto"/>
              <w:ind w:left="-108"/>
              <w:jc w:val="center"/>
              <w:rPr>
                <w:rFonts w:eastAsia="PMingLiU"/>
                <w:b/>
                <w:sz w:val="24"/>
              </w:rPr>
            </w:pPr>
            <w:r w:rsidRPr="0065779A">
              <w:rPr>
                <w:rFonts w:eastAsia="PMingLiU"/>
                <w:b/>
                <w:sz w:val="24"/>
              </w:rPr>
              <w:t>CỘNG HOÀ XÃ HỘI CHỦ NGHĨA VIỆT NAM</w:t>
            </w:r>
          </w:p>
          <w:p w14:paraId="01546CB6" w14:textId="1D1EADDF" w:rsidR="00933561" w:rsidRPr="0065779A" w:rsidRDefault="00933561" w:rsidP="001C325E">
            <w:pPr>
              <w:spacing w:line="276" w:lineRule="auto"/>
              <w:ind w:left="-108"/>
              <w:jc w:val="center"/>
              <w:rPr>
                <w:rFonts w:eastAsia="PMingLiU"/>
                <w:b/>
                <w:sz w:val="26"/>
                <w:szCs w:val="26"/>
              </w:rPr>
            </w:pPr>
            <w:r w:rsidRPr="0065779A">
              <w:rPr>
                <w:noProof/>
              </w:rPr>
              <mc:AlternateContent>
                <mc:Choice Requires="wps">
                  <w:drawing>
                    <wp:anchor distT="4294967281" distB="4294967281" distL="114300" distR="114300" simplePos="0" relativeHeight="251659264" behindDoc="0" locked="0" layoutInCell="1" allowOverlap="1" wp14:anchorId="710A7C17" wp14:editId="771C8B73">
                      <wp:simplePos x="0" y="0"/>
                      <wp:positionH relativeFrom="column">
                        <wp:posOffset>777875</wp:posOffset>
                      </wp:positionH>
                      <wp:positionV relativeFrom="paragraph">
                        <wp:posOffset>211454</wp:posOffset>
                      </wp:positionV>
                      <wp:extent cx="1543050" cy="0"/>
                      <wp:effectExtent l="0" t="0" r="1905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CA9C51" id="Straight Arrow Connector 9" o:spid="_x0000_s1026" type="#_x0000_t32" style="position:absolute;margin-left:61.25pt;margin-top:16.65pt;width:121.5pt;height:0;z-index:251659264;visibility:visible;mso-wrap-style:square;mso-width-percent:0;mso-height-percent:0;mso-wrap-distance-left:9pt;mso-wrap-distance-top:-42e-5mm;mso-wrap-distance-right:9pt;mso-wrap-distance-bottom:-42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"/>
                  </w:pict>
                </mc:Fallback>
              </mc:AlternateContent>
            </w:r>
            <w:r w:rsidRPr="0065779A">
              <w:rPr>
                <w:rFonts w:eastAsia="PMingLiU"/>
                <w:b/>
                <w:sz w:val="26"/>
                <w:szCs w:val="26"/>
              </w:rPr>
              <w:t>Độc lập - Tự do - Hạnh phúc</w:t>
            </w:r>
          </w:p>
          <w:p w14:paraId="1EDB410F" w14:textId="02005652" w:rsidR="00933561" w:rsidRPr="0065779A" w:rsidRDefault="00933561" w:rsidP="001C325E">
            <w:pPr>
              <w:spacing w:line="276" w:lineRule="auto"/>
              <w:ind w:left="-108"/>
              <w:jc w:val="right"/>
              <w:rPr>
                <w:rFonts w:eastAsia="PMingLiU"/>
                <w:i/>
                <w:szCs w:val="28"/>
                <w:lang w:val="vi-VN"/>
              </w:rPr>
            </w:pPr>
            <w:r w:rsidRPr="0065779A">
              <w:rPr>
                <w:rFonts w:eastAsia="PMingLiU"/>
                <w:i/>
              </w:rPr>
              <w:t xml:space="preserve">  </w:t>
            </w:r>
            <w:r w:rsidRPr="0065779A">
              <w:rPr>
                <w:rFonts w:eastAsia="PMingLiU"/>
                <w:i/>
                <w:szCs w:val="28"/>
              </w:rPr>
              <w:t xml:space="preserve">  Đông Triều, ngày </w:t>
            </w:r>
            <w:r w:rsidR="00C91996">
              <w:rPr>
                <w:rFonts w:eastAsia="PMingLiU"/>
                <w:i/>
                <w:szCs w:val="28"/>
              </w:rPr>
              <w:t>06</w:t>
            </w:r>
            <w:r w:rsidRPr="0065779A">
              <w:rPr>
                <w:rFonts w:eastAsia="PMingLiU"/>
                <w:i/>
                <w:szCs w:val="28"/>
              </w:rPr>
              <w:t xml:space="preserve"> tháng </w:t>
            </w:r>
            <w:r w:rsidR="00A805F7">
              <w:rPr>
                <w:rFonts w:eastAsia="PMingLiU"/>
                <w:i/>
                <w:szCs w:val="28"/>
              </w:rPr>
              <w:t>0</w:t>
            </w:r>
            <w:r w:rsidR="00C91996">
              <w:rPr>
                <w:rFonts w:eastAsia="PMingLiU"/>
                <w:i/>
                <w:szCs w:val="28"/>
              </w:rPr>
              <w:t>2</w:t>
            </w:r>
            <w:r w:rsidRPr="0065779A">
              <w:rPr>
                <w:rFonts w:eastAsia="PMingLiU"/>
                <w:i/>
                <w:szCs w:val="28"/>
              </w:rPr>
              <w:t xml:space="preserve"> năm</w:t>
            </w:r>
            <w:r>
              <w:rPr>
                <w:rFonts w:eastAsia="PMingLiU"/>
                <w:i/>
                <w:szCs w:val="28"/>
              </w:rPr>
              <w:t xml:space="preserve"> 202</w:t>
            </w:r>
            <w:r w:rsidR="00385D56">
              <w:rPr>
                <w:rFonts w:eastAsia="PMingLiU"/>
                <w:i/>
                <w:szCs w:val="28"/>
              </w:rPr>
              <w:t>6</w:t>
            </w:r>
          </w:p>
          <w:p w14:paraId="5C5BA61A" w14:textId="77777777" w:rsidR="00933561" w:rsidRPr="0065779A" w:rsidRDefault="00933561" w:rsidP="001C325E">
            <w:pPr>
              <w:spacing w:line="276" w:lineRule="auto"/>
              <w:ind w:left="-108"/>
              <w:rPr>
                <w:rFonts w:eastAsia="PMingLiU"/>
                <w:i/>
                <w:sz w:val="16"/>
                <w:szCs w:val="16"/>
              </w:rPr>
            </w:pPr>
          </w:p>
        </w:tc>
      </w:tr>
    </w:tbl>
    <w:p w14:paraId="78F132B3" w14:textId="77777777" w:rsidR="00933561" w:rsidRPr="008B5B0B" w:rsidRDefault="00933561" w:rsidP="00933561">
      <w:pPr>
        <w:spacing w:line="360" w:lineRule="auto"/>
        <w:jc w:val="center"/>
        <w:rPr>
          <w:b/>
          <w:sz w:val="20"/>
          <w:szCs w:val="28"/>
        </w:rPr>
      </w:pPr>
    </w:p>
    <w:p w14:paraId="5832FD87" w14:textId="64C12ACB" w:rsidR="00933561" w:rsidRPr="0065779A" w:rsidRDefault="00933561" w:rsidP="00933561">
      <w:pPr>
        <w:spacing w:line="360" w:lineRule="exact"/>
        <w:jc w:val="center"/>
        <w:rPr>
          <w:b/>
          <w:szCs w:val="28"/>
        </w:rPr>
      </w:pPr>
      <w:r w:rsidRPr="0065779A">
        <w:rPr>
          <w:b/>
          <w:szCs w:val="28"/>
        </w:rPr>
        <w:t xml:space="preserve">THƯ MỜI </w:t>
      </w:r>
    </w:p>
    <w:p w14:paraId="2429D98C" w14:textId="77777777" w:rsidR="00B65C2E" w:rsidRDefault="00CD6D1A" w:rsidP="00B65C2E">
      <w:pPr>
        <w:spacing w:line="360" w:lineRule="exact"/>
        <w:jc w:val="center"/>
        <w:rPr>
          <w:b/>
          <w:i/>
          <w:szCs w:val="28"/>
        </w:rPr>
      </w:pPr>
      <w:r>
        <w:rPr>
          <w:b/>
          <w:i/>
          <w:szCs w:val="28"/>
        </w:rPr>
        <w:t>Tham gia chào giá</w:t>
      </w:r>
      <w:r w:rsidR="00933561" w:rsidRPr="0065779A">
        <w:rPr>
          <w:b/>
          <w:i/>
          <w:szCs w:val="28"/>
        </w:rPr>
        <w:t xml:space="preserve"> </w:t>
      </w:r>
    </w:p>
    <w:p w14:paraId="697479AC" w14:textId="44D181E2" w:rsidR="00FA717C" w:rsidRPr="0065779A" w:rsidRDefault="00161639" w:rsidP="00B65C2E">
      <w:pPr>
        <w:spacing w:line="360" w:lineRule="exact"/>
        <w:jc w:val="center"/>
        <w:rPr>
          <w:b/>
          <w:i/>
          <w:szCs w:val="28"/>
          <w:lang w:val="nl-NL"/>
        </w:rPr>
      </w:pPr>
      <w:r>
        <w:rPr>
          <w:b/>
          <w:i/>
          <w:szCs w:val="28"/>
        </w:rPr>
        <w:t>c</w:t>
      </w:r>
      <w:r w:rsidRPr="00161639">
        <w:rPr>
          <w:b/>
          <w:i/>
          <w:szCs w:val="28"/>
        </w:rPr>
        <w:t>ung</w:t>
      </w:r>
      <w:r w:rsidR="003E683E">
        <w:rPr>
          <w:b/>
          <w:i/>
          <w:szCs w:val="28"/>
        </w:rPr>
        <w:t xml:space="preserve"> cấp</w:t>
      </w:r>
      <w:r w:rsidRPr="00161639">
        <w:rPr>
          <w:b/>
          <w:i/>
          <w:szCs w:val="28"/>
        </w:rPr>
        <w:t xml:space="preserve"> </w:t>
      </w:r>
      <w:r w:rsidR="00C91996">
        <w:rPr>
          <w:b/>
          <w:i/>
          <w:szCs w:val="28"/>
        </w:rPr>
        <w:t>túi nilon phục vụ công tác chuyên môn năm 2026</w:t>
      </w:r>
    </w:p>
    <w:p w14:paraId="09F376A3" w14:textId="77777777" w:rsidR="00933561" w:rsidRPr="0065779A" w:rsidRDefault="00933561" w:rsidP="00933561">
      <w:pPr>
        <w:spacing w:line="360" w:lineRule="auto"/>
        <w:ind w:firstLine="561"/>
        <w:jc w:val="both"/>
        <w:rPr>
          <w:i/>
          <w:sz w:val="16"/>
          <w:szCs w:val="16"/>
          <w:lang w:val="nl-NL"/>
        </w:rPr>
      </w:pPr>
    </w:p>
    <w:p w14:paraId="5C1AF074" w14:textId="20B61A45" w:rsidR="00933561" w:rsidRPr="00BE38BB" w:rsidRDefault="00933561" w:rsidP="00247408">
      <w:pPr>
        <w:spacing w:before="120" w:after="120" w:line="276" w:lineRule="auto"/>
        <w:ind w:left="2410" w:hanging="1134"/>
        <w:rPr>
          <w:bCs/>
          <w:szCs w:val="28"/>
          <w:lang w:val="vi-VN"/>
        </w:rPr>
      </w:pPr>
      <w:r w:rsidRPr="00933561">
        <w:rPr>
          <w:szCs w:val="28"/>
        </w:rPr>
        <w:t>Kính gửi:</w:t>
      </w:r>
      <w:r w:rsidR="00352C98">
        <w:rPr>
          <w:szCs w:val="28"/>
        </w:rPr>
        <w:t xml:space="preserve"> </w:t>
      </w:r>
      <w:r w:rsidR="004C5C62">
        <w:rPr>
          <w:szCs w:val="28"/>
        </w:rPr>
        <w:t xml:space="preserve">Các </w:t>
      </w:r>
      <w:r w:rsidR="003E683E">
        <w:rPr>
          <w:szCs w:val="28"/>
        </w:rPr>
        <w:t>đơn vị có khả năng cung ứng.</w:t>
      </w:r>
    </w:p>
    <w:p w14:paraId="202C3140" w14:textId="77777777" w:rsidR="003652BF" w:rsidRPr="007C0192" w:rsidRDefault="003652BF" w:rsidP="007C0192">
      <w:pPr>
        <w:spacing w:before="120" w:after="120" w:line="276" w:lineRule="auto"/>
        <w:ind w:left="720" w:firstLine="720"/>
        <w:rPr>
          <w:bCs/>
          <w:iCs/>
          <w:sz w:val="14"/>
          <w:szCs w:val="28"/>
        </w:rPr>
      </w:pPr>
    </w:p>
    <w:p w14:paraId="7D240762" w14:textId="208D0EEA" w:rsidR="00B65C2E" w:rsidRDefault="00247408" w:rsidP="00B65C2E">
      <w:pPr>
        <w:spacing w:before="120" w:after="120"/>
        <w:jc w:val="both"/>
        <w:rPr>
          <w:color w:val="282626"/>
          <w:shd w:val="clear" w:color="auto" w:fill="FFFFFF"/>
        </w:rPr>
      </w:pPr>
      <w:r>
        <w:rPr>
          <w:szCs w:val="28"/>
        </w:rPr>
        <w:tab/>
      </w:r>
      <w:r w:rsidR="00C91996">
        <w:rPr>
          <w:szCs w:val="28"/>
        </w:rPr>
        <w:t>Bệnh viện Đa khoa khu vực</w:t>
      </w:r>
      <w:r w:rsidR="00933561" w:rsidRPr="0065779A">
        <w:rPr>
          <w:szCs w:val="28"/>
        </w:rPr>
        <w:t xml:space="preserve"> Đông Triều có</w:t>
      </w:r>
      <w:r w:rsidR="004C5C62">
        <w:rPr>
          <w:color w:val="282626"/>
          <w:shd w:val="clear" w:color="auto" w:fill="FFFFFF"/>
        </w:rPr>
        <w:t xml:space="preserve"> nhu cầu tiếp nhận báo giá để tham khảo, xây dựng giá</w:t>
      </w:r>
      <w:r w:rsidR="004F25F5">
        <w:rPr>
          <w:color w:val="282626"/>
          <w:shd w:val="clear" w:color="auto" w:fill="FFFFFF"/>
        </w:rPr>
        <w:t xml:space="preserve"> dự toán</w:t>
      </w:r>
      <w:r w:rsidR="004C5C62">
        <w:rPr>
          <w:color w:val="282626"/>
          <w:shd w:val="clear" w:color="auto" w:fill="FFFFFF"/>
        </w:rPr>
        <w:t xml:space="preserve"> gói thầu, làm cơ sở tổ chức lựa chọn nhà thầu cho gói thầu </w:t>
      </w:r>
      <w:r w:rsidR="00C91996">
        <w:rPr>
          <w:color w:val="282626"/>
          <w:shd w:val="clear" w:color="auto" w:fill="FFFFFF"/>
        </w:rPr>
        <w:t xml:space="preserve">Mua sắm túi nilon phục vụ công tác chuyên môn cho Bệnh viện Đa khoa khu vực Đông Triều năm 2026 </w:t>
      </w:r>
      <w:r w:rsidR="000A1091" w:rsidRPr="000A1091">
        <w:rPr>
          <w:i/>
          <w:iCs/>
          <w:color w:val="282626"/>
          <w:shd w:val="clear" w:color="auto" w:fill="FFFFFF"/>
        </w:rPr>
        <w:t>(chi tiết theo phụ lục 01 đính kèm)</w:t>
      </w:r>
    </w:p>
    <w:p w14:paraId="49DD35B5" w14:textId="2F067BC2" w:rsidR="003E683E" w:rsidRPr="00A056F2" w:rsidRDefault="003E683E" w:rsidP="00B65C2E">
      <w:pPr>
        <w:spacing w:before="120" w:after="120"/>
        <w:ind w:firstLine="720"/>
        <w:jc w:val="both"/>
      </w:pPr>
      <w:r w:rsidRPr="00A056F2">
        <w:t xml:space="preserve">Kính mời các tổ chức/cá nhân quan tâm, có khả năng cung cấp </w:t>
      </w:r>
      <w:r w:rsidR="00C91996">
        <w:t>hàng hoá/dịch vụ</w:t>
      </w:r>
      <w:r w:rsidRPr="00A056F2">
        <w:t xml:space="preserve"> nêu trên cung cấp thông tin và báo giá </w:t>
      </w:r>
      <w:r w:rsidR="00C91996">
        <w:t>hàng hoá/dịch vụ</w:t>
      </w:r>
      <w:r>
        <w:t xml:space="preserve"> </w:t>
      </w:r>
      <w:r w:rsidRPr="00A056F2">
        <w:t>như sau:</w:t>
      </w:r>
    </w:p>
    <w:p w14:paraId="4662496E" w14:textId="77777777" w:rsidR="003E683E" w:rsidRPr="00544977" w:rsidRDefault="003E683E" w:rsidP="003E683E">
      <w:pPr>
        <w:pStyle w:val="Heading5"/>
        <w:shd w:val="clear" w:color="auto" w:fill="FFFFFF"/>
        <w:spacing w:before="120" w:after="120" w:line="276" w:lineRule="auto"/>
        <w:ind w:firstLine="720"/>
        <w:jc w:val="both"/>
        <w:rPr>
          <w:rFonts w:ascii="Times New Roman" w:hAnsi="Times New Roman"/>
          <w:b w:val="0"/>
          <w:i w:val="0"/>
          <w:iCs w:val="0"/>
          <w:color w:val="000000"/>
          <w:sz w:val="28"/>
          <w:szCs w:val="28"/>
          <w:lang w:val="nl-NL"/>
        </w:rPr>
      </w:pPr>
      <w:r w:rsidRPr="00544977">
        <w:rPr>
          <w:rFonts w:ascii="Times New Roman" w:hAnsi="Times New Roman"/>
          <w:i w:val="0"/>
          <w:iCs w:val="0"/>
          <w:color w:val="000000"/>
          <w:sz w:val="28"/>
          <w:szCs w:val="28"/>
          <w:lang w:val="nl-NL"/>
        </w:rPr>
        <w:t xml:space="preserve">1. Hồ sơ báo giá: </w:t>
      </w:r>
    </w:p>
    <w:p w14:paraId="43A7D149" w14:textId="717F8FF7" w:rsidR="003E683E" w:rsidRDefault="003E683E" w:rsidP="003E683E">
      <w:pPr>
        <w:spacing w:before="120" w:after="120" w:line="276" w:lineRule="auto"/>
        <w:ind w:firstLine="720"/>
        <w:jc w:val="both"/>
      </w:pPr>
      <w:r w:rsidRPr="00A056F2">
        <w:rPr>
          <w:lang w:val="nl-NL"/>
        </w:rPr>
        <w:t xml:space="preserve">- </w:t>
      </w:r>
      <w:r>
        <w:rPr>
          <w:lang w:val="nl-NL"/>
        </w:rPr>
        <w:t>Báo giá</w:t>
      </w:r>
      <w:r w:rsidRPr="00A056F2">
        <w:rPr>
          <w:lang w:val="nl-NL"/>
        </w:rPr>
        <w:t xml:space="preserve"> </w:t>
      </w:r>
      <w:r w:rsidRPr="00A056F2">
        <w:rPr>
          <w:i/>
          <w:lang w:val="nl-NL"/>
        </w:rPr>
        <w:t>(theo mẫu</w:t>
      </w:r>
      <w:r w:rsidR="00396DAD">
        <w:rPr>
          <w:i/>
          <w:lang w:val="nl-NL"/>
        </w:rPr>
        <w:t xml:space="preserve"> tại</w:t>
      </w:r>
      <w:r w:rsidRPr="00A056F2">
        <w:rPr>
          <w:i/>
          <w:lang w:val="nl-NL"/>
        </w:rPr>
        <w:t xml:space="preserve"> </w:t>
      </w:r>
      <w:r w:rsidR="00396DAD">
        <w:rPr>
          <w:i/>
          <w:lang w:val="nl-NL"/>
        </w:rPr>
        <w:t>phụ lục 02</w:t>
      </w:r>
      <w:r w:rsidRPr="00A056F2">
        <w:rPr>
          <w:i/>
          <w:lang w:val="nl-NL"/>
        </w:rPr>
        <w:t xml:space="preserve">): </w:t>
      </w:r>
      <w:r w:rsidRPr="00A056F2">
        <w:rPr>
          <w:iCs/>
          <w:lang w:val="nl-NL"/>
        </w:rPr>
        <w:t>01 bộ, b</w:t>
      </w:r>
      <w:r w:rsidRPr="00A056F2">
        <w:rPr>
          <w:iCs/>
        </w:rPr>
        <w:t>ản</w:t>
      </w:r>
      <w:r w:rsidRPr="00A056F2">
        <w:t xml:space="preserve"> giấy có ký tên, đóng dấu đỏ (không chấp nhận bản đóng dấu treo)</w:t>
      </w:r>
    </w:p>
    <w:p w14:paraId="1814AC92" w14:textId="77777777" w:rsidR="003E683E" w:rsidRDefault="003E683E" w:rsidP="003E683E">
      <w:pPr>
        <w:spacing w:before="120" w:after="120" w:line="276" w:lineRule="auto"/>
        <w:ind w:firstLine="720"/>
        <w:jc w:val="both"/>
      </w:pPr>
      <w:r>
        <w:t>+ Tên và địa chỉ của đơn vị báo giá; số điện thoại liên hệ, mã số thuế; địa chỉ Email;</w:t>
      </w:r>
    </w:p>
    <w:p w14:paraId="6C2D28B7" w14:textId="2F4291D0" w:rsidR="003E683E" w:rsidRDefault="003E683E" w:rsidP="003E683E">
      <w:pPr>
        <w:spacing w:before="120" w:after="120" w:line="276" w:lineRule="auto"/>
        <w:ind w:firstLine="720"/>
        <w:jc w:val="both"/>
        <w:rPr>
          <w:bCs/>
          <w:szCs w:val="28"/>
        </w:rPr>
      </w:pPr>
      <w:r>
        <w:t xml:space="preserve">+ </w:t>
      </w:r>
      <w:r w:rsidRPr="00015856">
        <w:rPr>
          <w:bCs/>
          <w:szCs w:val="28"/>
        </w:rPr>
        <w:t xml:space="preserve">Giá </w:t>
      </w:r>
      <w:r>
        <w:rPr>
          <w:bCs/>
          <w:szCs w:val="28"/>
        </w:rPr>
        <w:t xml:space="preserve">cụ thể của từng danh mục trong báo giá, giá </w:t>
      </w:r>
      <w:r w:rsidR="00B65C2E">
        <w:rPr>
          <w:bCs/>
          <w:szCs w:val="28"/>
        </w:rPr>
        <w:t>hàng hoá</w:t>
      </w:r>
      <w:r w:rsidRPr="00015856">
        <w:rPr>
          <w:bCs/>
          <w:szCs w:val="28"/>
          <w:lang w:val="vi-VN"/>
        </w:rPr>
        <w:t xml:space="preserve"> </w:t>
      </w:r>
      <w:r w:rsidRPr="00015856">
        <w:rPr>
          <w:bCs/>
          <w:szCs w:val="28"/>
        </w:rPr>
        <w:t>đã bao gồm các loại thuế và các chi phí khác</w:t>
      </w:r>
      <w:r>
        <w:rPr>
          <w:bCs/>
          <w:szCs w:val="28"/>
        </w:rPr>
        <w:t xml:space="preserve"> có liên quan</w:t>
      </w:r>
      <w:r w:rsidR="004F25F5">
        <w:rPr>
          <w:bCs/>
          <w:szCs w:val="28"/>
        </w:rPr>
        <w:t xml:space="preserve"> </w:t>
      </w:r>
      <w:r w:rsidR="004F25F5" w:rsidRPr="004F25F5">
        <w:rPr>
          <w:bCs/>
          <w:i/>
          <w:iCs/>
          <w:szCs w:val="28"/>
        </w:rPr>
        <w:t>(ghi chú cụ thể thuế suất thuế GTGT của hàng hoá chào giá)</w:t>
      </w:r>
      <w:r w:rsidR="004F25F5">
        <w:rPr>
          <w:bCs/>
          <w:szCs w:val="28"/>
        </w:rPr>
        <w:t>.</w:t>
      </w:r>
    </w:p>
    <w:p w14:paraId="3F6C2BFD" w14:textId="6C7CB964" w:rsidR="00B65C2E" w:rsidRDefault="00B65C2E" w:rsidP="003E683E">
      <w:pPr>
        <w:spacing w:before="120" w:after="120" w:line="276" w:lineRule="auto"/>
        <w:ind w:firstLine="720"/>
        <w:jc w:val="both"/>
        <w:rPr>
          <w:bCs/>
          <w:szCs w:val="28"/>
        </w:rPr>
      </w:pPr>
      <w:r w:rsidRPr="00742805">
        <w:rPr>
          <w:bCs/>
          <w:szCs w:val="28"/>
        </w:rPr>
        <w:t xml:space="preserve">+ Danh mục hàng hoá </w:t>
      </w:r>
      <w:r w:rsidR="000A1091" w:rsidRPr="00742805">
        <w:rPr>
          <w:bCs/>
          <w:szCs w:val="28"/>
        </w:rPr>
        <w:t>chào giá ghi</w:t>
      </w:r>
      <w:r w:rsidRPr="00742805">
        <w:rPr>
          <w:bCs/>
          <w:szCs w:val="28"/>
        </w:rPr>
        <w:t xml:space="preserve"> </w:t>
      </w:r>
      <w:r w:rsidR="000A1091" w:rsidRPr="00742805">
        <w:rPr>
          <w:bCs/>
          <w:szCs w:val="28"/>
        </w:rPr>
        <w:t>cụ thể</w:t>
      </w:r>
      <w:r w:rsidRPr="00742805">
        <w:rPr>
          <w:bCs/>
          <w:szCs w:val="28"/>
        </w:rPr>
        <w:t>: Thông số kĩ thuật</w:t>
      </w:r>
      <w:r w:rsidR="00C91996">
        <w:rPr>
          <w:bCs/>
          <w:szCs w:val="28"/>
        </w:rPr>
        <w:t xml:space="preserve">, quy </w:t>
      </w:r>
      <w:proofErr w:type="gramStart"/>
      <w:r w:rsidR="00C91996">
        <w:rPr>
          <w:bCs/>
          <w:szCs w:val="28"/>
        </w:rPr>
        <w:t>cách,</w:t>
      </w:r>
      <w:r w:rsidR="000A1091" w:rsidRPr="00742805">
        <w:rPr>
          <w:bCs/>
          <w:szCs w:val="28"/>
        </w:rPr>
        <w:t>…</w:t>
      </w:r>
      <w:proofErr w:type="gramEnd"/>
      <w:r w:rsidR="000A1091" w:rsidRPr="00742805">
        <w:rPr>
          <w:bCs/>
          <w:szCs w:val="28"/>
        </w:rPr>
        <w:t xml:space="preserve"> đáp ứng yêu cầu </w:t>
      </w:r>
      <w:r w:rsidR="00742805" w:rsidRPr="00742805">
        <w:rPr>
          <w:bCs/>
          <w:szCs w:val="28"/>
        </w:rPr>
        <w:t>kĩ thuật tại phụ lục 01 (tương đương hoặc tốt hơn).</w:t>
      </w:r>
    </w:p>
    <w:p w14:paraId="1E0DBF8B" w14:textId="77777777" w:rsidR="003E683E" w:rsidRPr="00A056F2" w:rsidRDefault="003E683E" w:rsidP="003E683E">
      <w:pPr>
        <w:spacing w:before="120" w:after="120" w:line="276" w:lineRule="auto"/>
        <w:ind w:firstLine="720"/>
        <w:jc w:val="both"/>
        <w:rPr>
          <w:lang w:val="nl-NL"/>
        </w:rPr>
      </w:pPr>
      <w:r w:rsidRPr="00A056F2">
        <w:rPr>
          <w:b/>
          <w:lang w:val="nl-NL"/>
        </w:rPr>
        <w:t>2. Thời gian nhận báo giá:</w:t>
      </w:r>
    </w:p>
    <w:p w14:paraId="107A0C8B" w14:textId="179B0C32" w:rsidR="003E683E" w:rsidRDefault="003E683E" w:rsidP="003E683E">
      <w:pPr>
        <w:spacing w:before="120" w:after="120" w:line="276" w:lineRule="auto"/>
        <w:ind w:firstLine="720"/>
        <w:jc w:val="both"/>
        <w:rPr>
          <w:lang w:val="nl-NL"/>
        </w:rPr>
      </w:pPr>
      <w:r w:rsidRPr="008F181A">
        <w:rPr>
          <w:lang w:val="nl-NL"/>
        </w:rPr>
        <w:t xml:space="preserve">Từ ngày </w:t>
      </w:r>
      <w:r w:rsidR="00C91996">
        <w:rPr>
          <w:lang w:val="nl-NL"/>
        </w:rPr>
        <w:t>06</w:t>
      </w:r>
      <w:r w:rsidRPr="008F181A">
        <w:rPr>
          <w:lang w:val="nl-NL"/>
        </w:rPr>
        <w:t>/</w:t>
      </w:r>
      <w:r w:rsidR="00C91996">
        <w:rPr>
          <w:lang w:val="nl-NL"/>
        </w:rPr>
        <w:t>02</w:t>
      </w:r>
      <w:r w:rsidRPr="008F181A">
        <w:rPr>
          <w:lang w:val="nl-NL"/>
        </w:rPr>
        <w:t>/202</w:t>
      </w:r>
      <w:r w:rsidR="00C91996">
        <w:rPr>
          <w:lang w:val="nl-NL"/>
        </w:rPr>
        <w:t>6</w:t>
      </w:r>
      <w:r w:rsidRPr="008F181A">
        <w:rPr>
          <w:lang w:val="nl-NL"/>
        </w:rPr>
        <w:t xml:space="preserve"> đến 16h30 ngày </w:t>
      </w:r>
      <w:r w:rsidR="00C91996">
        <w:rPr>
          <w:lang w:val="nl-NL"/>
        </w:rPr>
        <w:t>12</w:t>
      </w:r>
      <w:r w:rsidRPr="008F181A">
        <w:rPr>
          <w:lang w:val="nl-NL"/>
        </w:rPr>
        <w:t>/</w:t>
      </w:r>
      <w:r w:rsidR="00C91996">
        <w:rPr>
          <w:lang w:val="nl-NL"/>
        </w:rPr>
        <w:t>02</w:t>
      </w:r>
      <w:r w:rsidRPr="008F181A">
        <w:rPr>
          <w:lang w:val="nl-NL"/>
        </w:rPr>
        <w:t>/202</w:t>
      </w:r>
      <w:r w:rsidR="00C91996">
        <w:rPr>
          <w:lang w:val="nl-NL"/>
        </w:rPr>
        <w:t>6</w:t>
      </w:r>
      <w:r w:rsidRPr="008F181A">
        <w:rPr>
          <w:lang w:val="nl-NL"/>
        </w:rPr>
        <w:t>.</w:t>
      </w:r>
    </w:p>
    <w:p w14:paraId="23CC385E" w14:textId="31789219" w:rsidR="00AC00AD" w:rsidRPr="00B10470" w:rsidRDefault="00AC00AD" w:rsidP="00AC00AD">
      <w:pPr>
        <w:spacing w:after="60"/>
        <w:ind w:firstLine="720"/>
        <w:jc w:val="both"/>
        <w:rPr>
          <w:lang w:val="nl-NL"/>
        </w:rPr>
      </w:pPr>
      <w:r w:rsidRPr="00B10470">
        <w:rPr>
          <w:lang w:val="nl-NL"/>
        </w:rPr>
        <w:t>Các báo giá nhận được sau thời điểm nêu trên sẽ không được xem xét</w:t>
      </w:r>
      <w:r>
        <w:rPr>
          <w:lang w:val="nl-NL"/>
        </w:rPr>
        <w:t>.</w:t>
      </w:r>
    </w:p>
    <w:p w14:paraId="353FEA31" w14:textId="77777777" w:rsidR="003E683E" w:rsidRPr="00A056F2" w:rsidRDefault="003E683E" w:rsidP="003E683E">
      <w:pPr>
        <w:spacing w:before="120" w:after="120" w:line="276" w:lineRule="auto"/>
        <w:ind w:firstLine="720"/>
        <w:jc w:val="both"/>
        <w:rPr>
          <w:b/>
          <w:lang w:val="nl-NL"/>
        </w:rPr>
      </w:pPr>
      <w:r w:rsidRPr="00A056F2">
        <w:rPr>
          <w:b/>
          <w:lang w:val="nl-NL"/>
        </w:rPr>
        <w:t>3. Địa chỉ nhận báo giá:</w:t>
      </w:r>
    </w:p>
    <w:p w14:paraId="70082E64" w14:textId="5921291B" w:rsidR="003E683E" w:rsidRDefault="003E683E" w:rsidP="00AC00AD">
      <w:pPr>
        <w:spacing w:before="120" w:after="120" w:line="276" w:lineRule="auto"/>
        <w:ind w:firstLine="709"/>
        <w:jc w:val="both"/>
        <w:rPr>
          <w:szCs w:val="28"/>
        </w:rPr>
      </w:pPr>
      <w:r>
        <w:rPr>
          <w:szCs w:val="28"/>
        </w:rPr>
        <w:t>Bằng văn bản về địa chỉ:</w:t>
      </w:r>
      <w:r w:rsidRPr="00C815F4">
        <w:rPr>
          <w:szCs w:val="28"/>
        </w:rPr>
        <w:t xml:space="preserve"> </w:t>
      </w:r>
      <w:r>
        <w:rPr>
          <w:szCs w:val="28"/>
        </w:rPr>
        <w:t xml:space="preserve">Bà Nguyễn Thị Thương - </w:t>
      </w:r>
      <w:r w:rsidR="00036D52">
        <w:rPr>
          <w:szCs w:val="28"/>
        </w:rPr>
        <w:t>K</w:t>
      </w:r>
      <w:r>
        <w:rPr>
          <w:szCs w:val="28"/>
        </w:rPr>
        <w:t>hoa Kiểm soát nhiễm khuẩn</w:t>
      </w:r>
      <w:r w:rsidRPr="00C815F4">
        <w:rPr>
          <w:szCs w:val="28"/>
        </w:rPr>
        <w:t xml:space="preserve"> - </w:t>
      </w:r>
      <w:r w:rsidR="00C91996">
        <w:rPr>
          <w:szCs w:val="28"/>
        </w:rPr>
        <w:t>Bệnh viện Đa khoa khu vực</w:t>
      </w:r>
      <w:r w:rsidRPr="0065779A">
        <w:rPr>
          <w:szCs w:val="28"/>
        </w:rPr>
        <w:t xml:space="preserve"> Đông Triều - </w:t>
      </w:r>
      <w:r w:rsidR="004F25F5">
        <w:rPr>
          <w:szCs w:val="28"/>
        </w:rPr>
        <w:t>P</w:t>
      </w:r>
      <w:r w:rsidRPr="0065779A">
        <w:rPr>
          <w:szCs w:val="28"/>
        </w:rPr>
        <w:t xml:space="preserve">hường </w:t>
      </w:r>
      <w:r w:rsidR="00C91996">
        <w:rPr>
          <w:szCs w:val="28"/>
        </w:rPr>
        <w:t>Đông</w:t>
      </w:r>
      <w:r w:rsidRPr="0065779A">
        <w:rPr>
          <w:szCs w:val="28"/>
        </w:rPr>
        <w:t xml:space="preserve"> Triều, Quảng Ninh.</w:t>
      </w:r>
    </w:p>
    <w:p w14:paraId="04E8B54F" w14:textId="77777777" w:rsidR="003E683E" w:rsidRDefault="003E683E" w:rsidP="00AC00AD">
      <w:pPr>
        <w:spacing w:before="120" w:after="120" w:line="276" w:lineRule="auto"/>
        <w:ind w:left="709"/>
        <w:jc w:val="both"/>
        <w:rPr>
          <w:szCs w:val="28"/>
        </w:rPr>
      </w:pPr>
      <w:r>
        <w:rPr>
          <w:szCs w:val="28"/>
        </w:rPr>
        <w:t>Email</w:t>
      </w:r>
      <w:r>
        <w:rPr>
          <w:szCs w:val="28"/>
          <w:lang w:val="vi-VN"/>
        </w:rPr>
        <w:t xml:space="preserve">: </w:t>
      </w:r>
      <w:proofErr w:type="gramStart"/>
      <w:r>
        <w:rPr>
          <w:szCs w:val="28"/>
          <w:lang w:val="vi-VN"/>
        </w:rPr>
        <w:t>hoidongmuasamttytdt@gmail.com</w:t>
      </w:r>
      <w:r>
        <w:rPr>
          <w:szCs w:val="28"/>
        </w:rPr>
        <w:t>;</w:t>
      </w:r>
      <w:r w:rsidRPr="0065779A">
        <w:rPr>
          <w:szCs w:val="28"/>
        </w:rPr>
        <w:t xml:space="preserve">  Điện</w:t>
      </w:r>
      <w:proofErr w:type="gramEnd"/>
      <w:r w:rsidRPr="0065779A">
        <w:rPr>
          <w:szCs w:val="28"/>
        </w:rPr>
        <w:t xml:space="preserve"> thoại:  </w:t>
      </w:r>
      <w:r>
        <w:rPr>
          <w:bCs/>
          <w:szCs w:val="28"/>
        </w:rPr>
        <w:t>0979.298.868</w:t>
      </w:r>
    </w:p>
    <w:p w14:paraId="6E80384A" w14:textId="4D859858" w:rsidR="003E683E" w:rsidRDefault="003E683E" w:rsidP="00AC00AD">
      <w:pPr>
        <w:spacing w:before="120" w:after="120" w:line="276" w:lineRule="auto"/>
        <w:ind w:left="709"/>
        <w:jc w:val="both"/>
        <w:rPr>
          <w:szCs w:val="28"/>
        </w:rPr>
      </w:pPr>
      <w:r>
        <w:rPr>
          <w:szCs w:val="28"/>
        </w:rPr>
        <w:t>- Đối với hồ sơ nộp trực tiếp: Trong giờ hành chính (từ thứ 2 đến thứ 6)</w:t>
      </w:r>
      <w:r w:rsidR="00036D52">
        <w:rPr>
          <w:szCs w:val="28"/>
        </w:rPr>
        <w:t>;</w:t>
      </w:r>
    </w:p>
    <w:p w14:paraId="47FC6F9C" w14:textId="77777777" w:rsidR="003E683E" w:rsidRDefault="003E683E" w:rsidP="00AC00AD">
      <w:pPr>
        <w:spacing w:before="120" w:after="120" w:line="276" w:lineRule="auto"/>
        <w:ind w:firstLine="709"/>
        <w:jc w:val="both"/>
        <w:rPr>
          <w:szCs w:val="28"/>
        </w:rPr>
      </w:pPr>
      <w:r>
        <w:rPr>
          <w:szCs w:val="28"/>
        </w:rPr>
        <w:lastRenderedPageBreak/>
        <w:t>- Đối với hồ sơ gửi qua đường bưu điện/chuyển phát: được tính theo dấu của Bưu điện/đơn vị chuyển phát.</w:t>
      </w:r>
    </w:p>
    <w:p w14:paraId="3A528FE9" w14:textId="77777777" w:rsidR="003E683E" w:rsidRPr="00FC4C65" w:rsidRDefault="003E683E" w:rsidP="003E683E">
      <w:pPr>
        <w:spacing w:before="120" w:after="120" w:line="276" w:lineRule="auto"/>
        <w:ind w:firstLine="720"/>
        <w:jc w:val="both"/>
        <w:rPr>
          <w:b/>
          <w:bCs/>
          <w:szCs w:val="28"/>
        </w:rPr>
      </w:pPr>
      <w:r w:rsidRPr="00FC4C65">
        <w:rPr>
          <w:b/>
          <w:bCs/>
          <w:szCs w:val="28"/>
        </w:rPr>
        <w:t>4. Mọi thắc mắc xin vui lòng liên hệ:</w:t>
      </w:r>
    </w:p>
    <w:p w14:paraId="0C67A820" w14:textId="3AB1ECA8" w:rsidR="003E683E" w:rsidRDefault="003E683E" w:rsidP="003E683E">
      <w:pPr>
        <w:spacing w:before="120" w:after="120" w:line="276" w:lineRule="auto"/>
        <w:ind w:firstLine="720"/>
        <w:jc w:val="both"/>
        <w:rPr>
          <w:bCs/>
          <w:szCs w:val="28"/>
        </w:rPr>
      </w:pPr>
      <w:r>
        <w:rPr>
          <w:bCs/>
          <w:szCs w:val="28"/>
        </w:rPr>
        <w:t xml:space="preserve">+ Ông </w:t>
      </w:r>
      <w:r w:rsidR="00C91996">
        <w:rPr>
          <w:bCs/>
          <w:szCs w:val="28"/>
        </w:rPr>
        <w:t>Hà Duy Nam</w:t>
      </w:r>
      <w:r>
        <w:rPr>
          <w:bCs/>
          <w:szCs w:val="28"/>
        </w:rPr>
        <w:t xml:space="preserve"> - Phó Giám Đốc </w:t>
      </w:r>
      <w:r w:rsidR="00C91996">
        <w:rPr>
          <w:bCs/>
          <w:szCs w:val="28"/>
        </w:rPr>
        <w:t>Bệnh viện Đa khoa khu vực</w:t>
      </w:r>
      <w:r>
        <w:rPr>
          <w:bCs/>
          <w:szCs w:val="28"/>
        </w:rPr>
        <w:t xml:space="preserve"> Đông Triều, SĐT: </w:t>
      </w:r>
      <w:r w:rsidR="00C91996">
        <w:rPr>
          <w:bCs/>
          <w:szCs w:val="28"/>
        </w:rPr>
        <w:t>0817.887.707</w:t>
      </w:r>
      <w:r>
        <w:rPr>
          <w:bCs/>
          <w:szCs w:val="28"/>
        </w:rPr>
        <w:t>.</w:t>
      </w:r>
    </w:p>
    <w:p w14:paraId="7FA99C3A" w14:textId="2B4A98D0" w:rsidR="003E683E" w:rsidRDefault="003E683E" w:rsidP="003E683E">
      <w:pPr>
        <w:spacing w:before="120" w:after="120" w:line="276" w:lineRule="auto"/>
        <w:ind w:firstLine="720"/>
        <w:jc w:val="both"/>
        <w:rPr>
          <w:bCs/>
          <w:szCs w:val="28"/>
        </w:rPr>
      </w:pPr>
      <w:r>
        <w:rPr>
          <w:bCs/>
          <w:szCs w:val="28"/>
        </w:rPr>
        <w:t>+ Hoặc Bà Nguyễn Thị Thương - Khoa Kiểm soát nhiễm khuẩn</w:t>
      </w:r>
      <w:r w:rsidR="00C91996">
        <w:rPr>
          <w:bCs/>
          <w:szCs w:val="28"/>
        </w:rPr>
        <w:t xml:space="preserve">, Bệnh viện Đa khoa khu vực </w:t>
      </w:r>
      <w:r>
        <w:rPr>
          <w:bCs/>
          <w:szCs w:val="28"/>
        </w:rPr>
        <w:t>Đông Triều, SĐT: 0979.298.868.</w:t>
      </w:r>
    </w:p>
    <w:p w14:paraId="28DB5DA6" w14:textId="0CD2B8E2" w:rsidR="003E683E" w:rsidRPr="00A056F2" w:rsidRDefault="008F525B" w:rsidP="003E683E">
      <w:pPr>
        <w:spacing w:before="120" w:after="120" w:line="276" w:lineRule="auto"/>
        <w:ind w:firstLine="720"/>
        <w:jc w:val="both"/>
        <w:rPr>
          <w:lang w:val="nl-NL"/>
        </w:rPr>
      </w:pPr>
      <w:r>
        <w:rPr>
          <w:lang w:val="nl-NL"/>
        </w:rPr>
        <w:t>Bệnh viện Đa khoa khu vực</w:t>
      </w:r>
      <w:r w:rsidR="003E683E" w:rsidRPr="00A056F2">
        <w:rPr>
          <w:lang w:val="nl-NL"/>
        </w:rPr>
        <w:t xml:space="preserve"> Đông Triều xin trân trọng thông báo./.</w:t>
      </w:r>
    </w:p>
    <w:p w14:paraId="091CCFA8" w14:textId="77777777" w:rsidR="00D452E6" w:rsidRPr="00AC00AD" w:rsidRDefault="00D452E6" w:rsidP="007465A3">
      <w:pPr>
        <w:spacing w:before="120" w:after="120"/>
        <w:ind w:firstLine="567"/>
        <w:jc w:val="both"/>
        <w:rPr>
          <w:sz w:val="4"/>
          <w:szCs w:val="4"/>
        </w:rPr>
      </w:pPr>
    </w:p>
    <w:tbl>
      <w:tblPr>
        <w:tblW w:w="0" w:type="auto"/>
        <w:tblLook w:val="04A0" w:firstRow="1" w:lastRow="0" w:firstColumn="1" w:lastColumn="0" w:noHBand="0" w:noVBand="1"/>
      </w:tblPr>
      <w:tblGrid>
        <w:gridCol w:w="4644"/>
        <w:gridCol w:w="4644"/>
      </w:tblGrid>
      <w:tr w:rsidR="00933561" w:rsidRPr="0065779A" w14:paraId="2DE6A1A5" w14:textId="77777777" w:rsidTr="00500F20">
        <w:tc>
          <w:tcPr>
            <w:tcW w:w="4644" w:type="dxa"/>
          </w:tcPr>
          <w:p w14:paraId="4F239B99" w14:textId="77777777" w:rsidR="00933561" w:rsidRPr="00E45601" w:rsidRDefault="00A805F7" w:rsidP="00A805F7">
            <w:pPr>
              <w:spacing w:before="60"/>
              <w:jc w:val="both"/>
              <w:rPr>
                <w:b/>
                <w:bCs/>
                <w:sz w:val="24"/>
              </w:rPr>
            </w:pPr>
            <w:r w:rsidRPr="00E45601">
              <w:rPr>
                <w:b/>
                <w:bCs/>
                <w:sz w:val="24"/>
              </w:rPr>
              <w:t>Nơi nhận:</w:t>
            </w:r>
          </w:p>
          <w:p w14:paraId="7BF20589" w14:textId="77777777" w:rsidR="00A805F7" w:rsidRPr="00E45601" w:rsidRDefault="00A805F7" w:rsidP="00A805F7">
            <w:pPr>
              <w:spacing w:before="60"/>
              <w:jc w:val="both"/>
              <w:rPr>
                <w:i/>
                <w:iCs/>
                <w:sz w:val="24"/>
              </w:rPr>
            </w:pPr>
            <w:r w:rsidRPr="00E45601">
              <w:rPr>
                <w:i/>
                <w:iCs/>
                <w:sz w:val="24"/>
              </w:rPr>
              <w:t>- Ban Giám đốc (b/c);</w:t>
            </w:r>
          </w:p>
          <w:p w14:paraId="406A9559" w14:textId="77777777" w:rsidR="00A805F7" w:rsidRPr="00E45601" w:rsidRDefault="00A805F7" w:rsidP="00A805F7">
            <w:pPr>
              <w:spacing w:before="60"/>
              <w:jc w:val="both"/>
              <w:rPr>
                <w:i/>
                <w:iCs/>
                <w:sz w:val="24"/>
              </w:rPr>
            </w:pPr>
            <w:r w:rsidRPr="00E45601">
              <w:rPr>
                <w:i/>
                <w:iCs/>
                <w:sz w:val="24"/>
              </w:rPr>
              <w:t>- Phòng KH-TH (đăng tải);</w:t>
            </w:r>
          </w:p>
          <w:p w14:paraId="4256376A" w14:textId="6D69D504" w:rsidR="00A805F7" w:rsidRPr="0065779A" w:rsidRDefault="00A805F7" w:rsidP="00A805F7">
            <w:pPr>
              <w:spacing w:before="60"/>
              <w:jc w:val="both"/>
              <w:rPr>
                <w:szCs w:val="28"/>
              </w:rPr>
            </w:pPr>
            <w:r w:rsidRPr="00E45601">
              <w:rPr>
                <w:i/>
                <w:iCs/>
                <w:sz w:val="24"/>
              </w:rPr>
              <w:t>- Lưu: VT; HĐMS.</w:t>
            </w:r>
          </w:p>
        </w:tc>
        <w:tc>
          <w:tcPr>
            <w:tcW w:w="4644" w:type="dxa"/>
          </w:tcPr>
          <w:p w14:paraId="0098C058" w14:textId="4E15F12C" w:rsidR="00933561" w:rsidRDefault="00D6376D" w:rsidP="00500F20">
            <w:pPr>
              <w:spacing w:line="340" w:lineRule="exact"/>
              <w:jc w:val="center"/>
              <w:rPr>
                <w:b/>
                <w:szCs w:val="28"/>
              </w:rPr>
            </w:pPr>
            <w:proofErr w:type="gramStart"/>
            <w:r>
              <w:rPr>
                <w:b/>
                <w:szCs w:val="28"/>
              </w:rPr>
              <w:t>KT.</w:t>
            </w:r>
            <w:r w:rsidR="00AC00AD">
              <w:rPr>
                <w:b/>
                <w:szCs w:val="28"/>
              </w:rPr>
              <w:t>GIÁM</w:t>
            </w:r>
            <w:proofErr w:type="gramEnd"/>
            <w:r w:rsidR="00AC00AD">
              <w:rPr>
                <w:b/>
                <w:szCs w:val="28"/>
              </w:rPr>
              <w:t xml:space="preserve"> ĐỐC</w:t>
            </w:r>
          </w:p>
          <w:p w14:paraId="24801DF5" w14:textId="1D82628B" w:rsidR="00D6376D" w:rsidRPr="0065779A" w:rsidRDefault="00D6376D" w:rsidP="00500F20">
            <w:pPr>
              <w:spacing w:line="340" w:lineRule="exact"/>
              <w:jc w:val="center"/>
              <w:rPr>
                <w:b/>
                <w:szCs w:val="28"/>
              </w:rPr>
            </w:pPr>
            <w:r>
              <w:rPr>
                <w:b/>
                <w:szCs w:val="28"/>
              </w:rPr>
              <w:t>PHÓ GIÁM ĐỐC</w:t>
            </w:r>
          </w:p>
          <w:p w14:paraId="7E86FC48" w14:textId="77777777" w:rsidR="00933561" w:rsidRDefault="00933561" w:rsidP="00500F20">
            <w:pPr>
              <w:spacing w:before="60" w:line="360" w:lineRule="exact"/>
              <w:rPr>
                <w:b/>
                <w:szCs w:val="28"/>
              </w:rPr>
            </w:pPr>
          </w:p>
          <w:p w14:paraId="64E32481" w14:textId="77777777" w:rsidR="00AF2BF7" w:rsidRDefault="00AF2BF7" w:rsidP="00500F20">
            <w:pPr>
              <w:spacing w:before="60" w:line="360" w:lineRule="exact"/>
              <w:rPr>
                <w:b/>
                <w:szCs w:val="28"/>
              </w:rPr>
            </w:pPr>
          </w:p>
          <w:p w14:paraId="409ED0AB" w14:textId="77777777" w:rsidR="00AC00AD" w:rsidRPr="0065779A" w:rsidRDefault="00AC00AD" w:rsidP="00500F20">
            <w:pPr>
              <w:spacing w:before="60" w:line="360" w:lineRule="exact"/>
              <w:rPr>
                <w:b/>
                <w:szCs w:val="28"/>
              </w:rPr>
            </w:pPr>
          </w:p>
          <w:p w14:paraId="1B894D98" w14:textId="77777777" w:rsidR="00933561" w:rsidRPr="0065779A" w:rsidRDefault="00933561" w:rsidP="00500F20">
            <w:pPr>
              <w:spacing w:before="60" w:line="360" w:lineRule="exact"/>
              <w:jc w:val="center"/>
              <w:rPr>
                <w:b/>
                <w:szCs w:val="28"/>
              </w:rPr>
            </w:pPr>
          </w:p>
          <w:p w14:paraId="329B0C13" w14:textId="5DB0235F" w:rsidR="00933561" w:rsidRDefault="00AC00AD" w:rsidP="00500F20">
            <w:pPr>
              <w:spacing w:before="60" w:line="360" w:lineRule="exact"/>
              <w:jc w:val="center"/>
              <w:rPr>
                <w:b/>
                <w:szCs w:val="28"/>
              </w:rPr>
            </w:pPr>
            <w:r>
              <w:rPr>
                <w:b/>
                <w:szCs w:val="28"/>
              </w:rPr>
              <w:t xml:space="preserve">  </w:t>
            </w:r>
            <w:r w:rsidR="00D6376D">
              <w:rPr>
                <w:b/>
                <w:szCs w:val="28"/>
              </w:rPr>
              <w:t>Hà Duy Nam</w:t>
            </w:r>
          </w:p>
          <w:p w14:paraId="7D72885F" w14:textId="6A31FFDE" w:rsidR="00AF2BF7" w:rsidRPr="0065779A" w:rsidRDefault="00AF2BF7" w:rsidP="00AC00AD">
            <w:pPr>
              <w:spacing w:line="340" w:lineRule="exact"/>
              <w:jc w:val="center"/>
              <w:rPr>
                <w:szCs w:val="28"/>
              </w:rPr>
            </w:pPr>
          </w:p>
        </w:tc>
      </w:tr>
    </w:tbl>
    <w:p w14:paraId="1AE4787A" w14:textId="77777777" w:rsidR="00933561" w:rsidRDefault="00933561" w:rsidP="00FE6CB0">
      <w:pPr>
        <w:tabs>
          <w:tab w:val="left" w:pos="6480"/>
        </w:tabs>
      </w:pPr>
    </w:p>
    <w:p w14:paraId="0560366D" w14:textId="77777777" w:rsidR="00A77251" w:rsidRDefault="00A77251" w:rsidP="00FE6CB0">
      <w:pPr>
        <w:tabs>
          <w:tab w:val="left" w:pos="6480"/>
        </w:tabs>
      </w:pPr>
    </w:p>
    <w:p w14:paraId="50AA7AEF" w14:textId="77777777" w:rsidR="00A77251" w:rsidRDefault="00A77251" w:rsidP="00FE6CB0">
      <w:pPr>
        <w:tabs>
          <w:tab w:val="left" w:pos="6480"/>
        </w:tabs>
      </w:pPr>
    </w:p>
    <w:p w14:paraId="6C2CE0BD" w14:textId="77777777" w:rsidR="00A77251" w:rsidRDefault="00A77251" w:rsidP="00FE6CB0">
      <w:pPr>
        <w:tabs>
          <w:tab w:val="left" w:pos="6480"/>
        </w:tabs>
      </w:pPr>
    </w:p>
    <w:p w14:paraId="4A606C65" w14:textId="77777777" w:rsidR="00A77251" w:rsidRDefault="00A77251" w:rsidP="00FE6CB0">
      <w:pPr>
        <w:tabs>
          <w:tab w:val="left" w:pos="6480"/>
        </w:tabs>
      </w:pPr>
    </w:p>
    <w:p w14:paraId="47944F04" w14:textId="77777777" w:rsidR="00A77251" w:rsidRDefault="00A77251" w:rsidP="00FE6CB0">
      <w:pPr>
        <w:tabs>
          <w:tab w:val="left" w:pos="6480"/>
        </w:tabs>
      </w:pPr>
    </w:p>
    <w:p w14:paraId="0EFA7221" w14:textId="77777777" w:rsidR="00A77251" w:rsidRDefault="00A77251" w:rsidP="00FE6CB0">
      <w:pPr>
        <w:tabs>
          <w:tab w:val="left" w:pos="6480"/>
        </w:tabs>
      </w:pPr>
    </w:p>
    <w:p w14:paraId="494E31D0" w14:textId="77777777" w:rsidR="00A77251" w:rsidRDefault="00A77251" w:rsidP="00FE6CB0">
      <w:pPr>
        <w:tabs>
          <w:tab w:val="left" w:pos="6480"/>
        </w:tabs>
      </w:pPr>
    </w:p>
    <w:p w14:paraId="589D9FC8" w14:textId="77777777" w:rsidR="00A77251" w:rsidRDefault="00A77251" w:rsidP="00FE6CB0">
      <w:pPr>
        <w:tabs>
          <w:tab w:val="left" w:pos="6480"/>
        </w:tabs>
      </w:pPr>
    </w:p>
    <w:p w14:paraId="6901AF2B" w14:textId="77777777" w:rsidR="00A77251" w:rsidRDefault="00A77251" w:rsidP="00FE6CB0">
      <w:pPr>
        <w:tabs>
          <w:tab w:val="left" w:pos="6480"/>
        </w:tabs>
      </w:pPr>
    </w:p>
    <w:p w14:paraId="119F9155" w14:textId="77777777" w:rsidR="00A77251" w:rsidRDefault="00A77251" w:rsidP="00FE6CB0">
      <w:pPr>
        <w:tabs>
          <w:tab w:val="left" w:pos="6480"/>
        </w:tabs>
      </w:pPr>
    </w:p>
    <w:p w14:paraId="0F7030AA" w14:textId="77777777" w:rsidR="00A77251" w:rsidRDefault="00A77251" w:rsidP="00FE6CB0">
      <w:pPr>
        <w:tabs>
          <w:tab w:val="left" w:pos="6480"/>
        </w:tabs>
      </w:pPr>
    </w:p>
    <w:p w14:paraId="64ECEB1E" w14:textId="77777777" w:rsidR="00A77251" w:rsidRDefault="00A77251" w:rsidP="00FE6CB0">
      <w:pPr>
        <w:tabs>
          <w:tab w:val="left" w:pos="6480"/>
        </w:tabs>
      </w:pPr>
    </w:p>
    <w:p w14:paraId="040051AF" w14:textId="77777777" w:rsidR="00A77251" w:rsidRDefault="00A77251" w:rsidP="00FE6CB0">
      <w:pPr>
        <w:tabs>
          <w:tab w:val="left" w:pos="6480"/>
        </w:tabs>
      </w:pPr>
    </w:p>
    <w:p w14:paraId="0ED4F1BE" w14:textId="77777777" w:rsidR="00A77251" w:rsidRDefault="00A77251" w:rsidP="00FE6CB0">
      <w:pPr>
        <w:tabs>
          <w:tab w:val="left" w:pos="6480"/>
        </w:tabs>
      </w:pPr>
    </w:p>
    <w:p w14:paraId="406D6D27" w14:textId="77777777" w:rsidR="00A77251" w:rsidRDefault="00A77251" w:rsidP="00FE6CB0">
      <w:pPr>
        <w:tabs>
          <w:tab w:val="left" w:pos="6480"/>
        </w:tabs>
      </w:pPr>
    </w:p>
    <w:p w14:paraId="6B8A47AB" w14:textId="77777777" w:rsidR="00A77251" w:rsidRDefault="00A77251" w:rsidP="00FE6CB0">
      <w:pPr>
        <w:tabs>
          <w:tab w:val="left" w:pos="6480"/>
        </w:tabs>
      </w:pPr>
    </w:p>
    <w:p w14:paraId="3287E4C8" w14:textId="77777777" w:rsidR="00A77251" w:rsidRDefault="00A77251" w:rsidP="00FE6CB0">
      <w:pPr>
        <w:tabs>
          <w:tab w:val="left" w:pos="6480"/>
        </w:tabs>
      </w:pPr>
    </w:p>
    <w:p w14:paraId="6D623007" w14:textId="77777777" w:rsidR="00A77251" w:rsidRDefault="00A77251" w:rsidP="00FE6CB0">
      <w:pPr>
        <w:tabs>
          <w:tab w:val="left" w:pos="6480"/>
        </w:tabs>
      </w:pPr>
    </w:p>
    <w:p w14:paraId="311B452C" w14:textId="77777777" w:rsidR="00A77251" w:rsidRDefault="00A77251" w:rsidP="00FE6CB0">
      <w:pPr>
        <w:tabs>
          <w:tab w:val="left" w:pos="6480"/>
        </w:tabs>
      </w:pPr>
    </w:p>
    <w:p w14:paraId="7CC1C853" w14:textId="77777777" w:rsidR="00A77251" w:rsidRDefault="00A77251" w:rsidP="00FE6CB0">
      <w:pPr>
        <w:tabs>
          <w:tab w:val="left" w:pos="6480"/>
        </w:tabs>
      </w:pPr>
    </w:p>
    <w:p w14:paraId="305D1099" w14:textId="77777777" w:rsidR="00C91996" w:rsidRDefault="00C91996" w:rsidP="00FE6CB0">
      <w:pPr>
        <w:tabs>
          <w:tab w:val="left" w:pos="6480"/>
        </w:tabs>
      </w:pPr>
    </w:p>
    <w:p w14:paraId="61EF9F86" w14:textId="77777777" w:rsidR="004F25F5" w:rsidRDefault="004F25F5" w:rsidP="00FE6CB0">
      <w:pPr>
        <w:tabs>
          <w:tab w:val="left" w:pos="6480"/>
        </w:tabs>
      </w:pPr>
    </w:p>
    <w:tbl>
      <w:tblPr>
        <w:tblW w:w="9626" w:type="dxa"/>
        <w:tblInd w:w="-284" w:type="dxa"/>
        <w:tblLayout w:type="fixed"/>
        <w:tblLook w:val="04A0" w:firstRow="1" w:lastRow="0" w:firstColumn="1" w:lastColumn="0" w:noHBand="0" w:noVBand="1"/>
      </w:tblPr>
      <w:tblGrid>
        <w:gridCol w:w="851"/>
        <w:gridCol w:w="1757"/>
        <w:gridCol w:w="5047"/>
        <w:gridCol w:w="894"/>
        <w:gridCol w:w="1077"/>
      </w:tblGrid>
      <w:tr w:rsidR="00CC390A" w:rsidRPr="00276997" w14:paraId="26CF31DF" w14:textId="77777777" w:rsidTr="00385D56">
        <w:trPr>
          <w:trHeight w:val="315"/>
        </w:trPr>
        <w:tc>
          <w:tcPr>
            <w:tcW w:w="7655" w:type="dxa"/>
            <w:gridSpan w:val="3"/>
            <w:tcBorders>
              <w:top w:val="nil"/>
              <w:left w:val="nil"/>
              <w:bottom w:val="nil"/>
              <w:right w:val="nil"/>
            </w:tcBorders>
            <w:shd w:val="clear" w:color="000000" w:fill="FFFFFF"/>
            <w:noWrap/>
            <w:vAlign w:val="center"/>
            <w:hideMark/>
          </w:tcPr>
          <w:p w14:paraId="63B22A23" w14:textId="77777777" w:rsidR="00CC390A" w:rsidRPr="00276997" w:rsidRDefault="00CC390A" w:rsidP="00276997">
            <w:pPr>
              <w:rPr>
                <w:sz w:val="22"/>
                <w:szCs w:val="22"/>
              </w:rPr>
            </w:pPr>
            <w:r w:rsidRPr="00276997">
              <w:rPr>
                <w:sz w:val="22"/>
                <w:szCs w:val="22"/>
              </w:rPr>
              <w:lastRenderedPageBreak/>
              <w:t xml:space="preserve">       SỞ Y TẾ QUẢNG NINH</w:t>
            </w:r>
          </w:p>
        </w:tc>
        <w:tc>
          <w:tcPr>
            <w:tcW w:w="894" w:type="dxa"/>
            <w:tcBorders>
              <w:top w:val="nil"/>
              <w:left w:val="nil"/>
              <w:bottom w:val="nil"/>
              <w:right w:val="nil"/>
            </w:tcBorders>
            <w:shd w:val="clear" w:color="000000" w:fill="FFFFFF"/>
            <w:vAlign w:val="center"/>
            <w:hideMark/>
          </w:tcPr>
          <w:p w14:paraId="450761BF" w14:textId="77777777" w:rsidR="00CC390A" w:rsidRPr="00276997" w:rsidRDefault="00CC390A" w:rsidP="00276997">
            <w:pPr>
              <w:jc w:val="right"/>
              <w:rPr>
                <w:sz w:val="22"/>
                <w:szCs w:val="22"/>
              </w:rPr>
            </w:pPr>
            <w:r w:rsidRPr="00276997">
              <w:rPr>
                <w:sz w:val="22"/>
                <w:szCs w:val="22"/>
              </w:rPr>
              <w:t> </w:t>
            </w:r>
          </w:p>
        </w:tc>
        <w:tc>
          <w:tcPr>
            <w:tcW w:w="1077" w:type="dxa"/>
            <w:tcBorders>
              <w:top w:val="nil"/>
              <w:left w:val="nil"/>
              <w:bottom w:val="nil"/>
              <w:right w:val="nil"/>
            </w:tcBorders>
            <w:shd w:val="clear" w:color="000000" w:fill="FFFFFF"/>
            <w:vAlign w:val="center"/>
            <w:hideMark/>
          </w:tcPr>
          <w:p w14:paraId="473DBED8" w14:textId="77777777" w:rsidR="00CC390A" w:rsidRPr="00276997" w:rsidRDefault="00CC390A" w:rsidP="00276997">
            <w:pPr>
              <w:jc w:val="center"/>
              <w:rPr>
                <w:sz w:val="22"/>
                <w:szCs w:val="22"/>
              </w:rPr>
            </w:pPr>
            <w:r w:rsidRPr="00276997">
              <w:rPr>
                <w:sz w:val="22"/>
                <w:szCs w:val="22"/>
              </w:rPr>
              <w:t> </w:t>
            </w:r>
          </w:p>
        </w:tc>
      </w:tr>
      <w:tr w:rsidR="00CC390A" w:rsidRPr="00276997" w14:paraId="3EAF2ED0" w14:textId="77777777" w:rsidTr="00385D56">
        <w:trPr>
          <w:trHeight w:val="315"/>
        </w:trPr>
        <w:tc>
          <w:tcPr>
            <w:tcW w:w="7655" w:type="dxa"/>
            <w:gridSpan w:val="3"/>
            <w:tcBorders>
              <w:top w:val="nil"/>
              <w:left w:val="nil"/>
              <w:bottom w:val="nil"/>
              <w:right w:val="nil"/>
            </w:tcBorders>
            <w:shd w:val="clear" w:color="000000" w:fill="FFFFFF"/>
            <w:noWrap/>
            <w:vAlign w:val="center"/>
            <w:hideMark/>
          </w:tcPr>
          <w:p w14:paraId="75B903D6" w14:textId="77777777" w:rsidR="00CC390A" w:rsidRPr="00276997" w:rsidRDefault="00CC390A" w:rsidP="00276997">
            <w:pPr>
              <w:rPr>
                <w:b/>
                <w:bCs/>
                <w:sz w:val="22"/>
                <w:szCs w:val="22"/>
              </w:rPr>
            </w:pPr>
            <w:r w:rsidRPr="00276997">
              <w:rPr>
                <w:b/>
                <w:bCs/>
                <w:sz w:val="22"/>
                <w:szCs w:val="22"/>
              </w:rPr>
              <w:t>BỆNH VIỆN ĐKKV ĐÔNG TRIỀU</w:t>
            </w:r>
          </w:p>
        </w:tc>
        <w:tc>
          <w:tcPr>
            <w:tcW w:w="894" w:type="dxa"/>
            <w:tcBorders>
              <w:top w:val="nil"/>
              <w:left w:val="nil"/>
              <w:bottom w:val="nil"/>
              <w:right w:val="nil"/>
            </w:tcBorders>
            <w:shd w:val="clear" w:color="000000" w:fill="FFFFFF"/>
            <w:vAlign w:val="center"/>
            <w:hideMark/>
          </w:tcPr>
          <w:p w14:paraId="55D5220D" w14:textId="77777777" w:rsidR="00CC390A" w:rsidRPr="00276997" w:rsidRDefault="00CC390A" w:rsidP="00276997">
            <w:pPr>
              <w:jc w:val="right"/>
              <w:rPr>
                <w:sz w:val="22"/>
                <w:szCs w:val="22"/>
              </w:rPr>
            </w:pPr>
            <w:r w:rsidRPr="00276997">
              <w:rPr>
                <w:sz w:val="22"/>
                <w:szCs w:val="22"/>
              </w:rPr>
              <w:t> </w:t>
            </w:r>
          </w:p>
        </w:tc>
        <w:tc>
          <w:tcPr>
            <w:tcW w:w="1077" w:type="dxa"/>
            <w:tcBorders>
              <w:top w:val="nil"/>
              <w:left w:val="nil"/>
              <w:bottom w:val="nil"/>
              <w:right w:val="nil"/>
            </w:tcBorders>
            <w:shd w:val="clear" w:color="000000" w:fill="FFFFFF"/>
            <w:vAlign w:val="center"/>
            <w:hideMark/>
          </w:tcPr>
          <w:p w14:paraId="6C88298E" w14:textId="77777777" w:rsidR="00CC390A" w:rsidRPr="00276997" w:rsidRDefault="00CC390A" w:rsidP="00276997">
            <w:pPr>
              <w:jc w:val="center"/>
              <w:rPr>
                <w:sz w:val="22"/>
                <w:szCs w:val="22"/>
              </w:rPr>
            </w:pPr>
            <w:r w:rsidRPr="00276997">
              <w:rPr>
                <w:sz w:val="22"/>
                <w:szCs w:val="22"/>
              </w:rPr>
              <w:t> </w:t>
            </w:r>
          </w:p>
        </w:tc>
      </w:tr>
      <w:tr w:rsidR="00385D56" w:rsidRPr="00276997" w14:paraId="684168F5" w14:textId="77777777" w:rsidTr="00385D56">
        <w:trPr>
          <w:trHeight w:val="315"/>
        </w:trPr>
        <w:tc>
          <w:tcPr>
            <w:tcW w:w="851" w:type="dxa"/>
            <w:tcBorders>
              <w:top w:val="nil"/>
              <w:left w:val="nil"/>
              <w:bottom w:val="nil"/>
              <w:right w:val="nil"/>
            </w:tcBorders>
            <w:shd w:val="clear" w:color="000000" w:fill="FFFFFF"/>
            <w:vAlign w:val="center"/>
            <w:hideMark/>
          </w:tcPr>
          <w:p w14:paraId="61A3AFB6" w14:textId="77777777" w:rsidR="00CC390A" w:rsidRPr="00276997" w:rsidRDefault="00CC390A" w:rsidP="00276997">
            <w:pPr>
              <w:jc w:val="center"/>
              <w:rPr>
                <w:b/>
                <w:bCs/>
                <w:sz w:val="22"/>
                <w:szCs w:val="22"/>
              </w:rPr>
            </w:pPr>
            <w:r w:rsidRPr="00276997">
              <w:rPr>
                <w:b/>
                <w:bCs/>
                <w:sz w:val="22"/>
                <w:szCs w:val="22"/>
              </w:rPr>
              <w:t> </w:t>
            </w:r>
          </w:p>
        </w:tc>
        <w:tc>
          <w:tcPr>
            <w:tcW w:w="1757" w:type="dxa"/>
            <w:tcBorders>
              <w:top w:val="nil"/>
              <w:left w:val="nil"/>
              <w:bottom w:val="nil"/>
              <w:right w:val="nil"/>
            </w:tcBorders>
            <w:shd w:val="clear" w:color="000000" w:fill="FFFFFF"/>
            <w:vAlign w:val="center"/>
            <w:hideMark/>
          </w:tcPr>
          <w:p w14:paraId="5F98C443" w14:textId="77777777" w:rsidR="00CC390A" w:rsidRPr="00276997" w:rsidRDefault="00CC390A" w:rsidP="00276997">
            <w:pPr>
              <w:jc w:val="center"/>
              <w:rPr>
                <w:b/>
                <w:bCs/>
                <w:sz w:val="22"/>
                <w:szCs w:val="22"/>
              </w:rPr>
            </w:pPr>
            <w:r w:rsidRPr="00276997">
              <w:rPr>
                <w:b/>
                <w:bCs/>
                <w:sz w:val="22"/>
                <w:szCs w:val="22"/>
              </w:rPr>
              <w:t> </w:t>
            </w:r>
          </w:p>
        </w:tc>
        <w:tc>
          <w:tcPr>
            <w:tcW w:w="5047" w:type="dxa"/>
            <w:tcBorders>
              <w:top w:val="nil"/>
              <w:left w:val="nil"/>
              <w:bottom w:val="nil"/>
              <w:right w:val="nil"/>
            </w:tcBorders>
            <w:shd w:val="clear" w:color="000000" w:fill="FFFFFF"/>
            <w:vAlign w:val="center"/>
            <w:hideMark/>
          </w:tcPr>
          <w:p w14:paraId="02AE34CE" w14:textId="77777777" w:rsidR="00CC390A" w:rsidRPr="00276997" w:rsidRDefault="00CC390A" w:rsidP="00276997">
            <w:pPr>
              <w:jc w:val="center"/>
              <w:rPr>
                <w:b/>
                <w:bCs/>
                <w:sz w:val="22"/>
                <w:szCs w:val="22"/>
              </w:rPr>
            </w:pPr>
            <w:r w:rsidRPr="00276997">
              <w:rPr>
                <w:b/>
                <w:bCs/>
                <w:sz w:val="22"/>
                <w:szCs w:val="22"/>
              </w:rPr>
              <w:t> </w:t>
            </w:r>
          </w:p>
        </w:tc>
        <w:tc>
          <w:tcPr>
            <w:tcW w:w="894" w:type="dxa"/>
            <w:tcBorders>
              <w:top w:val="nil"/>
              <w:left w:val="nil"/>
              <w:bottom w:val="nil"/>
              <w:right w:val="nil"/>
            </w:tcBorders>
            <w:shd w:val="clear" w:color="000000" w:fill="FFFFFF"/>
            <w:vAlign w:val="center"/>
            <w:hideMark/>
          </w:tcPr>
          <w:p w14:paraId="702C7CFA" w14:textId="77777777" w:rsidR="00CC390A" w:rsidRPr="00276997" w:rsidRDefault="00CC390A" w:rsidP="00276997">
            <w:pPr>
              <w:jc w:val="right"/>
              <w:rPr>
                <w:sz w:val="22"/>
                <w:szCs w:val="22"/>
              </w:rPr>
            </w:pPr>
            <w:r w:rsidRPr="00276997">
              <w:rPr>
                <w:sz w:val="22"/>
                <w:szCs w:val="22"/>
              </w:rPr>
              <w:t> </w:t>
            </w:r>
          </w:p>
        </w:tc>
        <w:tc>
          <w:tcPr>
            <w:tcW w:w="1077" w:type="dxa"/>
            <w:tcBorders>
              <w:top w:val="nil"/>
              <w:left w:val="nil"/>
              <w:bottom w:val="nil"/>
              <w:right w:val="nil"/>
            </w:tcBorders>
            <w:shd w:val="clear" w:color="000000" w:fill="FFFFFF"/>
            <w:vAlign w:val="center"/>
            <w:hideMark/>
          </w:tcPr>
          <w:p w14:paraId="75C38139" w14:textId="77777777" w:rsidR="00CC390A" w:rsidRPr="00276997" w:rsidRDefault="00CC390A" w:rsidP="00276997">
            <w:pPr>
              <w:jc w:val="center"/>
              <w:rPr>
                <w:sz w:val="22"/>
                <w:szCs w:val="22"/>
              </w:rPr>
            </w:pPr>
            <w:r w:rsidRPr="00276997">
              <w:rPr>
                <w:sz w:val="22"/>
                <w:szCs w:val="22"/>
              </w:rPr>
              <w:t> </w:t>
            </w:r>
          </w:p>
        </w:tc>
      </w:tr>
      <w:tr w:rsidR="00CC390A" w:rsidRPr="00276997" w14:paraId="1699D228" w14:textId="77777777" w:rsidTr="00385D56">
        <w:trPr>
          <w:trHeight w:val="330"/>
        </w:trPr>
        <w:tc>
          <w:tcPr>
            <w:tcW w:w="9626" w:type="dxa"/>
            <w:gridSpan w:val="5"/>
            <w:tcBorders>
              <w:top w:val="nil"/>
              <w:left w:val="nil"/>
              <w:bottom w:val="nil"/>
              <w:right w:val="nil"/>
            </w:tcBorders>
            <w:shd w:val="clear" w:color="000000" w:fill="FFFFFF"/>
            <w:vAlign w:val="center"/>
            <w:hideMark/>
          </w:tcPr>
          <w:p w14:paraId="30646595" w14:textId="2D5B2FE2" w:rsidR="00CC390A" w:rsidRPr="00276997" w:rsidRDefault="00CC390A" w:rsidP="00276997">
            <w:pPr>
              <w:ind w:left="-247" w:firstLine="247"/>
              <w:jc w:val="center"/>
              <w:rPr>
                <w:b/>
                <w:bCs/>
                <w:sz w:val="26"/>
                <w:szCs w:val="26"/>
              </w:rPr>
            </w:pPr>
            <w:r w:rsidRPr="00276997">
              <w:rPr>
                <w:b/>
                <w:bCs/>
                <w:sz w:val="26"/>
                <w:szCs w:val="26"/>
              </w:rPr>
              <w:t>PHỤ LỤC</w:t>
            </w:r>
            <w:r w:rsidR="00F77349">
              <w:rPr>
                <w:b/>
                <w:bCs/>
                <w:sz w:val="26"/>
                <w:szCs w:val="26"/>
              </w:rPr>
              <w:t xml:space="preserve"> 01</w:t>
            </w:r>
            <w:r w:rsidRPr="00276997">
              <w:rPr>
                <w:b/>
                <w:bCs/>
                <w:sz w:val="26"/>
                <w:szCs w:val="26"/>
              </w:rPr>
              <w:t xml:space="preserve"> GÓI THẦU MUA SẮM TÚI NILON NĂM 2026</w:t>
            </w:r>
          </w:p>
        </w:tc>
      </w:tr>
      <w:tr w:rsidR="00CC390A" w:rsidRPr="00276997" w14:paraId="3840FA4A" w14:textId="77777777" w:rsidTr="00385D56">
        <w:trPr>
          <w:trHeight w:val="330"/>
        </w:trPr>
        <w:tc>
          <w:tcPr>
            <w:tcW w:w="9626" w:type="dxa"/>
            <w:gridSpan w:val="5"/>
            <w:tcBorders>
              <w:top w:val="nil"/>
              <w:left w:val="nil"/>
              <w:bottom w:val="nil"/>
              <w:right w:val="nil"/>
            </w:tcBorders>
            <w:shd w:val="clear" w:color="000000" w:fill="FFFFFF"/>
            <w:hideMark/>
          </w:tcPr>
          <w:p w14:paraId="21E7B09E" w14:textId="77777777" w:rsidR="00CC390A" w:rsidRDefault="00CC390A" w:rsidP="00276997">
            <w:pPr>
              <w:jc w:val="center"/>
              <w:rPr>
                <w:i/>
                <w:iCs/>
                <w:sz w:val="26"/>
                <w:szCs w:val="26"/>
              </w:rPr>
            </w:pPr>
            <w:r w:rsidRPr="00276997">
              <w:rPr>
                <w:i/>
                <w:iCs/>
                <w:sz w:val="26"/>
                <w:szCs w:val="26"/>
              </w:rPr>
              <w:t xml:space="preserve">(Kèm theo Thư mời số        /TM-BVĐK </w:t>
            </w:r>
          </w:p>
          <w:p w14:paraId="262017E2" w14:textId="61FC3FD5" w:rsidR="00CC390A" w:rsidRPr="00276997" w:rsidRDefault="00CC390A" w:rsidP="00276997">
            <w:pPr>
              <w:jc w:val="center"/>
              <w:rPr>
                <w:i/>
                <w:iCs/>
                <w:sz w:val="26"/>
                <w:szCs w:val="26"/>
              </w:rPr>
            </w:pPr>
            <w:r w:rsidRPr="00276997">
              <w:rPr>
                <w:i/>
                <w:iCs/>
                <w:sz w:val="26"/>
                <w:szCs w:val="26"/>
              </w:rPr>
              <w:t>ngày 06/</w:t>
            </w:r>
            <w:r w:rsidR="00A805F7">
              <w:rPr>
                <w:i/>
                <w:iCs/>
                <w:sz w:val="26"/>
                <w:szCs w:val="26"/>
              </w:rPr>
              <w:t>0</w:t>
            </w:r>
            <w:r w:rsidRPr="00276997">
              <w:rPr>
                <w:i/>
                <w:iCs/>
                <w:sz w:val="26"/>
                <w:szCs w:val="26"/>
              </w:rPr>
              <w:t>2/2026 của Bệnh viện ĐKKV Đông Triều)</w:t>
            </w:r>
          </w:p>
        </w:tc>
      </w:tr>
      <w:tr w:rsidR="00385D56" w:rsidRPr="00276997" w14:paraId="32F152E9" w14:textId="77777777" w:rsidTr="00385D56">
        <w:trPr>
          <w:trHeight w:val="30"/>
        </w:trPr>
        <w:tc>
          <w:tcPr>
            <w:tcW w:w="851" w:type="dxa"/>
            <w:tcBorders>
              <w:top w:val="nil"/>
              <w:left w:val="nil"/>
              <w:bottom w:val="nil"/>
              <w:right w:val="nil"/>
            </w:tcBorders>
            <w:noWrap/>
            <w:vAlign w:val="bottom"/>
            <w:hideMark/>
          </w:tcPr>
          <w:p w14:paraId="71CECF98" w14:textId="77777777" w:rsidR="00CC390A" w:rsidRPr="00276997" w:rsidRDefault="00CC390A" w:rsidP="00276997">
            <w:pPr>
              <w:jc w:val="center"/>
              <w:rPr>
                <w:sz w:val="20"/>
                <w:szCs w:val="20"/>
              </w:rPr>
            </w:pPr>
          </w:p>
        </w:tc>
        <w:tc>
          <w:tcPr>
            <w:tcW w:w="1757" w:type="dxa"/>
            <w:tcBorders>
              <w:top w:val="nil"/>
              <w:left w:val="nil"/>
              <w:bottom w:val="nil"/>
              <w:right w:val="nil"/>
            </w:tcBorders>
            <w:noWrap/>
            <w:vAlign w:val="bottom"/>
            <w:hideMark/>
          </w:tcPr>
          <w:p w14:paraId="25FEF40E" w14:textId="77777777" w:rsidR="00CC390A" w:rsidRPr="00276997" w:rsidRDefault="00CC390A" w:rsidP="00276997">
            <w:pPr>
              <w:rPr>
                <w:sz w:val="20"/>
                <w:szCs w:val="20"/>
              </w:rPr>
            </w:pPr>
          </w:p>
        </w:tc>
        <w:tc>
          <w:tcPr>
            <w:tcW w:w="5047" w:type="dxa"/>
            <w:tcBorders>
              <w:top w:val="nil"/>
              <w:left w:val="nil"/>
              <w:bottom w:val="nil"/>
              <w:right w:val="nil"/>
            </w:tcBorders>
            <w:noWrap/>
            <w:vAlign w:val="bottom"/>
          </w:tcPr>
          <w:p w14:paraId="40E57E0D" w14:textId="77777777" w:rsidR="00CC390A" w:rsidRPr="00276997" w:rsidRDefault="00CC390A" w:rsidP="00276997">
            <w:pPr>
              <w:rPr>
                <w:sz w:val="20"/>
                <w:szCs w:val="20"/>
              </w:rPr>
            </w:pPr>
          </w:p>
        </w:tc>
        <w:tc>
          <w:tcPr>
            <w:tcW w:w="894" w:type="dxa"/>
            <w:tcBorders>
              <w:top w:val="nil"/>
              <w:left w:val="nil"/>
              <w:bottom w:val="nil"/>
              <w:right w:val="nil"/>
            </w:tcBorders>
            <w:noWrap/>
            <w:vAlign w:val="bottom"/>
            <w:hideMark/>
          </w:tcPr>
          <w:p w14:paraId="3F217EB5" w14:textId="77777777" w:rsidR="00CC390A" w:rsidRPr="00276997" w:rsidRDefault="00CC390A" w:rsidP="00276997">
            <w:pPr>
              <w:rPr>
                <w:sz w:val="20"/>
                <w:szCs w:val="20"/>
              </w:rPr>
            </w:pPr>
          </w:p>
        </w:tc>
        <w:tc>
          <w:tcPr>
            <w:tcW w:w="1077" w:type="dxa"/>
            <w:tcBorders>
              <w:top w:val="nil"/>
              <w:left w:val="nil"/>
              <w:bottom w:val="nil"/>
              <w:right w:val="nil"/>
            </w:tcBorders>
            <w:noWrap/>
            <w:vAlign w:val="bottom"/>
            <w:hideMark/>
          </w:tcPr>
          <w:p w14:paraId="0306B242" w14:textId="77777777" w:rsidR="00CC390A" w:rsidRPr="00276997" w:rsidRDefault="00CC390A" w:rsidP="00276997">
            <w:pPr>
              <w:rPr>
                <w:sz w:val="20"/>
                <w:szCs w:val="20"/>
              </w:rPr>
            </w:pPr>
          </w:p>
        </w:tc>
      </w:tr>
      <w:tr w:rsidR="00385D56" w:rsidRPr="00276997" w14:paraId="17E6270D" w14:textId="77777777" w:rsidTr="00385D56">
        <w:trPr>
          <w:trHeight w:val="570"/>
        </w:trPr>
        <w:tc>
          <w:tcPr>
            <w:tcW w:w="851" w:type="dxa"/>
            <w:vMerge w:val="restart"/>
            <w:tcBorders>
              <w:top w:val="single" w:sz="4" w:space="0" w:color="auto"/>
              <w:left w:val="single" w:sz="4" w:space="0" w:color="auto"/>
              <w:bottom w:val="nil"/>
              <w:right w:val="single" w:sz="4" w:space="0" w:color="auto"/>
            </w:tcBorders>
            <w:vAlign w:val="center"/>
            <w:hideMark/>
          </w:tcPr>
          <w:p w14:paraId="6F0692AE" w14:textId="77777777" w:rsidR="00CC390A" w:rsidRPr="00276997" w:rsidRDefault="00CC390A" w:rsidP="00276997">
            <w:pPr>
              <w:jc w:val="center"/>
              <w:rPr>
                <w:b/>
                <w:bCs/>
                <w:color w:val="000000"/>
                <w:sz w:val="26"/>
                <w:szCs w:val="26"/>
              </w:rPr>
            </w:pPr>
            <w:r w:rsidRPr="00276997">
              <w:rPr>
                <w:b/>
                <w:bCs/>
                <w:color w:val="000000"/>
                <w:sz w:val="26"/>
                <w:szCs w:val="26"/>
              </w:rPr>
              <w:t>STT</w:t>
            </w:r>
          </w:p>
        </w:tc>
        <w:tc>
          <w:tcPr>
            <w:tcW w:w="1757" w:type="dxa"/>
            <w:vMerge w:val="restart"/>
            <w:tcBorders>
              <w:top w:val="single" w:sz="4" w:space="0" w:color="auto"/>
              <w:left w:val="single" w:sz="4" w:space="0" w:color="auto"/>
              <w:bottom w:val="nil"/>
              <w:right w:val="single" w:sz="4" w:space="0" w:color="auto"/>
            </w:tcBorders>
            <w:vAlign w:val="center"/>
            <w:hideMark/>
          </w:tcPr>
          <w:p w14:paraId="6A360C7A" w14:textId="77777777" w:rsidR="00CC390A" w:rsidRPr="00276997" w:rsidRDefault="00CC390A" w:rsidP="00276997">
            <w:pPr>
              <w:jc w:val="center"/>
              <w:rPr>
                <w:b/>
                <w:bCs/>
                <w:color w:val="000000"/>
                <w:sz w:val="26"/>
                <w:szCs w:val="26"/>
              </w:rPr>
            </w:pPr>
            <w:r w:rsidRPr="00276997">
              <w:rPr>
                <w:b/>
                <w:bCs/>
                <w:color w:val="000000"/>
                <w:sz w:val="26"/>
                <w:szCs w:val="26"/>
              </w:rPr>
              <w:t>Tên hàng hóa</w:t>
            </w:r>
          </w:p>
        </w:tc>
        <w:tc>
          <w:tcPr>
            <w:tcW w:w="5047" w:type="dxa"/>
            <w:vMerge w:val="restart"/>
            <w:tcBorders>
              <w:top w:val="single" w:sz="4" w:space="0" w:color="auto"/>
              <w:left w:val="single" w:sz="4" w:space="0" w:color="auto"/>
              <w:bottom w:val="nil"/>
              <w:right w:val="single" w:sz="4" w:space="0" w:color="auto"/>
            </w:tcBorders>
            <w:vAlign w:val="center"/>
            <w:hideMark/>
          </w:tcPr>
          <w:p w14:paraId="36899A7C" w14:textId="77777777" w:rsidR="00CC390A" w:rsidRPr="00276997" w:rsidRDefault="00CC390A" w:rsidP="00276997">
            <w:pPr>
              <w:jc w:val="center"/>
              <w:rPr>
                <w:b/>
                <w:bCs/>
                <w:color w:val="000000"/>
                <w:sz w:val="26"/>
                <w:szCs w:val="26"/>
              </w:rPr>
            </w:pPr>
            <w:r w:rsidRPr="00276997">
              <w:rPr>
                <w:b/>
                <w:bCs/>
                <w:color w:val="000000"/>
                <w:sz w:val="26"/>
                <w:szCs w:val="26"/>
              </w:rPr>
              <w:t>Thông số kỹ thuật</w:t>
            </w:r>
          </w:p>
        </w:tc>
        <w:tc>
          <w:tcPr>
            <w:tcW w:w="894" w:type="dxa"/>
            <w:vMerge w:val="restart"/>
            <w:tcBorders>
              <w:top w:val="single" w:sz="4" w:space="0" w:color="auto"/>
              <w:left w:val="single" w:sz="4" w:space="0" w:color="auto"/>
              <w:bottom w:val="nil"/>
              <w:right w:val="single" w:sz="4" w:space="0" w:color="auto"/>
            </w:tcBorders>
            <w:vAlign w:val="center"/>
            <w:hideMark/>
          </w:tcPr>
          <w:p w14:paraId="57F84BAE" w14:textId="77777777" w:rsidR="00CC390A" w:rsidRPr="00276997" w:rsidRDefault="00CC390A" w:rsidP="00276997">
            <w:pPr>
              <w:jc w:val="center"/>
              <w:rPr>
                <w:b/>
                <w:bCs/>
                <w:color w:val="000000"/>
                <w:sz w:val="26"/>
                <w:szCs w:val="26"/>
              </w:rPr>
            </w:pPr>
            <w:r w:rsidRPr="00276997">
              <w:rPr>
                <w:b/>
                <w:bCs/>
                <w:color w:val="000000"/>
                <w:sz w:val="26"/>
                <w:szCs w:val="26"/>
              </w:rPr>
              <w:t>ĐVT</w:t>
            </w:r>
          </w:p>
        </w:tc>
        <w:tc>
          <w:tcPr>
            <w:tcW w:w="1077" w:type="dxa"/>
            <w:vMerge w:val="restart"/>
            <w:tcBorders>
              <w:top w:val="single" w:sz="4" w:space="0" w:color="auto"/>
              <w:left w:val="single" w:sz="4" w:space="0" w:color="auto"/>
              <w:bottom w:val="nil"/>
              <w:right w:val="single" w:sz="4" w:space="0" w:color="auto"/>
            </w:tcBorders>
            <w:vAlign w:val="center"/>
            <w:hideMark/>
          </w:tcPr>
          <w:p w14:paraId="6B7C3ABC" w14:textId="77777777" w:rsidR="00CC390A" w:rsidRPr="00276997" w:rsidRDefault="00CC390A" w:rsidP="00276997">
            <w:pPr>
              <w:jc w:val="center"/>
              <w:rPr>
                <w:b/>
                <w:bCs/>
                <w:color w:val="000000"/>
                <w:sz w:val="26"/>
                <w:szCs w:val="26"/>
              </w:rPr>
            </w:pPr>
            <w:r w:rsidRPr="00276997">
              <w:rPr>
                <w:b/>
                <w:bCs/>
                <w:color w:val="000000"/>
                <w:sz w:val="26"/>
                <w:szCs w:val="26"/>
              </w:rPr>
              <w:t>Số lượng</w:t>
            </w:r>
          </w:p>
        </w:tc>
      </w:tr>
      <w:tr w:rsidR="00CC390A" w:rsidRPr="00276997" w14:paraId="5A5D9005" w14:textId="77777777" w:rsidTr="00385D56">
        <w:trPr>
          <w:trHeight w:val="570"/>
        </w:trPr>
        <w:tc>
          <w:tcPr>
            <w:tcW w:w="851" w:type="dxa"/>
            <w:vMerge/>
            <w:tcBorders>
              <w:top w:val="single" w:sz="4" w:space="0" w:color="auto"/>
              <w:left w:val="single" w:sz="4" w:space="0" w:color="auto"/>
              <w:bottom w:val="nil"/>
              <w:right w:val="single" w:sz="4" w:space="0" w:color="auto"/>
            </w:tcBorders>
            <w:vAlign w:val="center"/>
            <w:hideMark/>
          </w:tcPr>
          <w:p w14:paraId="7374CECC" w14:textId="77777777" w:rsidR="00CC390A" w:rsidRPr="00276997" w:rsidRDefault="00CC390A" w:rsidP="00276997">
            <w:pPr>
              <w:rPr>
                <w:b/>
                <w:bCs/>
                <w:color w:val="000000"/>
                <w:sz w:val="26"/>
                <w:szCs w:val="26"/>
              </w:rPr>
            </w:pPr>
          </w:p>
        </w:tc>
        <w:tc>
          <w:tcPr>
            <w:tcW w:w="1757" w:type="dxa"/>
            <w:vMerge/>
            <w:tcBorders>
              <w:top w:val="single" w:sz="4" w:space="0" w:color="auto"/>
              <w:left w:val="single" w:sz="4" w:space="0" w:color="auto"/>
              <w:bottom w:val="nil"/>
              <w:right w:val="single" w:sz="4" w:space="0" w:color="auto"/>
            </w:tcBorders>
            <w:vAlign w:val="center"/>
            <w:hideMark/>
          </w:tcPr>
          <w:p w14:paraId="632E6756" w14:textId="77777777" w:rsidR="00CC390A" w:rsidRPr="00276997" w:rsidRDefault="00CC390A" w:rsidP="00276997">
            <w:pPr>
              <w:rPr>
                <w:b/>
                <w:bCs/>
                <w:color w:val="000000"/>
                <w:sz w:val="26"/>
                <w:szCs w:val="26"/>
              </w:rPr>
            </w:pPr>
          </w:p>
        </w:tc>
        <w:tc>
          <w:tcPr>
            <w:tcW w:w="5047" w:type="dxa"/>
            <w:vMerge/>
            <w:tcBorders>
              <w:top w:val="single" w:sz="4" w:space="0" w:color="auto"/>
              <w:left w:val="single" w:sz="4" w:space="0" w:color="auto"/>
              <w:bottom w:val="nil"/>
              <w:right w:val="single" w:sz="4" w:space="0" w:color="auto"/>
            </w:tcBorders>
            <w:vAlign w:val="center"/>
            <w:hideMark/>
          </w:tcPr>
          <w:p w14:paraId="063F3892" w14:textId="77777777" w:rsidR="00CC390A" w:rsidRPr="00276997" w:rsidRDefault="00CC390A" w:rsidP="00276997">
            <w:pPr>
              <w:rPr>
                <w:b/>
                <w:bCs/>
                <w:color w:val="000000"/>
                <w:sz w:val="26"/>
                <w:szCs w:val="26"/>
              </w:rPr>
            </w:pPr>
          </w:p>
        </w:tc>
        <w:tc>
          <w:tcPr>
            <w:tcW w:w="894" w:type="dxa"/>
            <w:vMerge/>
            <w:tcBorders>
              <w:top w:val="single" w:sz="4" w:space="0" w:color="auto"/>
              <w:left w:val="single" w:sz="4" w:space="0" w:color="auto"/>
              <w:bottom w:val="nil"/>
              <w:right w:val="single" w:sz="4" w:space="0" w:color="auto"/>
            </w:tcBorders>
            <w:vAlign w:val="center"/>
            <w:hideMark/>
          </w:tcPr>
          <w:p w14:paraId="4269E2D9" w14:textId="77777777" w:rsidR="00CC390A" w:rsidRPr="00276997" w:rsidRDefault="00CC390A" w:rsidP="00276997">
            <w:pPr>
              <w:rPr>
                <w:b/>
                <w:bCs/>
                <w:color w:val="000000"/>
                <w:sz w:val="26"/>
                <w:szCs w:val="26"/>
              </w:rPr>
            </w:pPr>
          </w:p>
        </w:tc>
        <w:tc>
          <w:tcPr>
            <w:tcW w:w="1077" w:type="dxa"/>
            <w:vMerge/>
            <w:tcBorders>
              <w:top w:val="single" w:sz="4" w:space="0" w:color="auto"/>
              <w:left w:val="single" w:sz="4" w:space="0" w:color="auto"/>
              <w:bottom w:val="nil"/>
              <w:right w:val="single" w:sz="4" w:space="0" w:color="auto"/>
            </w:tcBorders>
            <w:vAlign w:val="center"/>
            <w:hideMark/>
          </w:tcPr>
          <w:p w14:paraId="7330864E" w14:textId="77777777" w:rsidR="00CC390A" w:rsidRPr="00276997" w:rsidRDefault="00CC390A" w:rsidP="00276997">
            <w:pPr>
              <w:rPr>
                <w:b/>
                <w:bCs/>
                <w:color w:val="000000"/>
                <w:sz w:val="26"/>
                <w:szCs w:val="26"/>
              </w:rPr>
            </w:pPr>
          </w:p>
        </w:tc>
      </w:tr>
      <w:tr w:rsidR="00CC390A" w:rsidRPr="00276997" w14:paraId="2F16BF30" w14:textId="77777777" w:rsidTr="00385D56">
        <w:trPr>
          <w:trHeight w:val="3604"/>
        </w:trPr>
        <w:tc>
          <w:tcPr>
            <w:tcW w:w="851" w:type="dxa"/>
            <w:tcBorders>
              <w:top w:val="single" w:sz="4" w:space="0" w:color="auto"/>
              <w:left w:val="single" w:sz="4" w:space="0" w:color="auto"/>
              <w:bottom w:val="single" w:sz="4" w:space="0" w:color="auto"/>
              <w:right w:val="single" w:sz="4" w:space="0" w:color="auto"/>
            </w:tcBorders>
            <w:vAlign w:val="center"/>
            <w:hideMark/>
          </w:tcPr>
          <w:p w14:paraId="526AFBDD" w14:textId="77777777" w:rsidR="00CC390A" w:rsidRPr="00276997" w:rsidRDefault="00CC390A" w:rsidP="00276997">
            <w:pPr>
              <w:jc w:val="center"/>
              <w:rPr>
                <w:color w:val="000000"/>
                <w:sz w:val="22"/>
                <w:szCs w:val="22"/>
              </w:rPr>
            </w:pPr>
            <w:r w:rsidRPr="00276997">
              <w:rPr>
                <w:color w:val="000000"/>
                <w:sz w:val="22"/>
                <w:szCs w:val="22"/>
              </w:rPr>
              <w:t>1</w:t>
            </w:r>
          </w:p>
        </w:tc>
        <w:tc>
          <w:tcPr>
            <w:tcW w:w="1757" w:type="dxa"/>
            <w:tcBorders>
              <w:top w:val="single" w:sz="4" w:space="0" w:color="auto"/>
              <w:left w:val="nil"/>
              <w:bottom w:val="single" w:sz="4" w:space="0" w:color="auto"/>
              <w:right w:val="single" w:sz="4" w:space="0" w:color="auto"/>
            </w:tcBorders>
            <w:vAlign w:val="center"/>
            <w:hideMark/>
          </w:tcPr>
          <w:p w14:paraId="6D4D2446" w14:textId="77777777" w:rsidR="00CC390A" w:rsidRPr="00276997" w:rsidRDefault="00CC390A" w:rsidP="00276997">
            <w:pPr>
              <w:jc w:val="both"/>
              <w:rPr>
                <w:color w:val="0E1013"/>
                <w:sz w:val="22"/>
                <w:szCs w:val="22"/>
              </w:rPr>
            </w:pPr>
            <w:r w:rsidRPr="00276997">
              <w:rPr>
                <w:color w:val="0E1013"/>
                <w:sz w:val="22"/>
                <w:szCs w:val="22"/>
              </w:rPr>
              <w:t>Túi nilon màu xanh cỡ trung bình đựng chất thải thông thường</w:t>
            </w:r>
          </w:p>
        </w:tc>
        <w:tc>
          <w:tcPr>
            <w:tcW w:w="5047" w:type="dxa"/>
            <w:tcBorders>
              <w:top w:val="single" w:sz="4" w:space="0" w:color="auto"/>
              <w:left w:val="nil"/>
              <w:bottom w:val="single" w:sz="4" w:space="0" w:color="auto"/>
              <w:right w:val="single" w:sz="4" w:space="0" w:color="auto"/>
            </w:tcBorders>
            <w:vAlign w:val="bottom"/>
            <w:hideMark/>
          </w:tcPr>
          <w:p w14:paraId="1653640E" w14:textId="77777777" w:rsidR="00385D56" w:rsidRDefault="00385D56" w:rsidP="00276997">
            <w:pPr>
              <w:rPr>
                <w:color w:val="000000"/>
                <w:sz w:val="22"/>
                <w:szCs w:val="22"/>
              </w:rPr>
            </w:pPr>
          </w:p>
          <w:p w14:paraId="7D25924C" w14:textId="1BD35AE9" w:rsidR="00CC390A" w:rsidRDefault="00CC390A" w:rsidP="00276997">
            <w:pPr>
              <w:rPr>
                <w:color w:val="000000"/>
                <w:sz w:val="22"/>
                <w:szCs w:val="22"/>
              </w:rPr>
            </w:pPr>
            <w:r w:rsidRPr="00276997">
              <w:rPr>
                <w:color w:val="000000"/>
                <w:sz w:val="22"/>
                <w:szCs w:val="22"/>
              </w:rPr>
              <w:t>- Chất liệu: PP</w:t>
            </w:r>
            <w:r w:rsidRPr="00276997">
              <w:rPr>
                <w:color w:val="000000"/>
                <w:sz w:val="22"/>
                <w:szCs w:val="22"/>
              </w:rPr>
              <w:br/>
              <w:t xml:space="preserve">-Kiểu </w:t>
            </w:r>
            <w:proofErr w:type="gramStart"/>
            <w:r w:rsidRPr="00276997">
              <w:rPr>
                <w:color w:val="000000"/>
                <w:sz w:val="22"/>
                <w:szCs w:val="22"/>
              </w:rPr>
              <w:t>dáng:có</w:t>
            </w:r>
            <w:proofErr w:type="gramEnd"/>
            <w:r w:rsidRPr="00276997">
              <w:rPr>
                <w:color w:val="000000"/>
                <w:sz w:val="22"/>
                <w:szCs w:val="22"/>
              </w:rPr>
              <w:t xml:space="preserve"> 2 quai.</w:t>
            </w:r>
            <w:r w:rsidRPr="00276997">
              <w:rPr>
                <w:color w:val="000000"/>
                <w:sz w:val="22"/>
                <w:szCs w:val="22"/>
              </w:rPr>
              <w:br/>
              <w:t>-Màu sắc: Xanh.</w:t>
            </w:r>
            <w:r w:rsidRPr="00276997">
              <w:rPr>
                <w:color w:val="000000"/>
                <w:sz w:val="22"/>
                <w:szCs w:val="22"/>
              </w:rPr>
              <w:br/>
              <w:t>- Kích thước: 40 x 60 cm ((+/-</w:t>
            </w:r>
            <w:proofErr w:type="gramStart"/>
            <w:r w:rsidRPr="00276997">
              <w:rPr>
                <w:color w:val="000000"/>
                <w:sz w:val="22"/>
                <w:szCs w:val="22"/>
              </w:rPr>
              <w:t>3)cm</w:t>
            </w:r>
            <w:proofErr w:type="gramEnd"/>
            <w:r w:rsidRPr="00276997">
              <w:rPr>
                <w:color w:val="000000"/>
                <w:sz w:val="22"/>
                <w:szCs w:val="22"/>
              </w:rPr>
              <w:t>)</w:t>
            </w:r>
            <w:r w:rsidRPr="00276997">
              <w:rPr>
                <w:color w:val="000000"/>
                <w:sz w:val="22"/>
                <w:szCs w:val="22"/>
              </w:rPr>
              <w:br/>
              <w:t>-In biểu tượng chất thải thông thường theo quy định của BYT</w:t>
            </w:r>
            <w:r w:rsidRPr="00276997">
              <w:rPr>
                <w:color w:val="000000"/>
                <w:sz w:val="22"/>
                <w:szCs w:val="22"/>
              </w:rPr>
              <w:br/>
              <w:t>-Số lượng 45-50 chiếc/kg</w:t>
            </w:r>
            <w:r w:rsidRPr="00276997">
              <w:rPr>
                <w:color w:val="000000"/>
                <w:sz w:val="22"/>
                <w:szCs w:val="22"/>
              </w:rPr>
              <w:br/>
              <w:t>- Đảm bảo lưu chứa an toàn, có khả năng chống thấm, không rò rỉ</w:t>
            </w:r>
            <w:r w:rsidRPr="00276997">
              <w:rPr>
                <w:color w:val="000000"/>
                <w:sz w:val="22"/>
                <w:szCs w:val="22"/>
              </w:rPr>
              <w:br/>
              <w:t>- Quy cách đóng gói: 1kg/gói; 25 gói/bao. Bên ngoài bao ghi rõ tên hàng hoá.</w:t>
            </w:r>
            <w:r w:rsidRPr="00276997">
              <w:rPr>
                <w:color w:val="000000"/>
                <w:sz w:val="22"/>
                <w:szCs w:val="22"/>
              </w:rPr>
              <w:br/>
              <w:t>- Đáp ứng tiêu chuẩn TCVN 5653:1992</w:t>
            </w:r>
            <w:r w:rsidRPr="00276997">
              <w:rPr>
                <w:color w:val="000000"/>
                <w:sz w:val="22"/>
                <w:szCs w:val="22"/>
              </w:rPr>
              <w:br/>
              <w:t xml:space="preserve"> </w:t>
            </w:r>
            <w:r>
              <w:rPr>
                <w:color w:val="000000"/>
                <w:sz w:val="22"/>
                <w:szCs w:val="22"/>
              </w:rPr>
              <w:t xml:space="preserve">- </w:t>
            </w:r>
            <w:r w:rsidRPr="00276997">
              <w:rPr>
                <w:color w:val="000000"/>
                <w:sz w:val="22"/>
                <w:szCs w:val="22"/>
              </w:rPr>
              <w:t>Trình bày, thiết kế và màu sắc của dấu hiệu cảnh báo tuân thủ TCVN 5053:1990</w:t>
            </w:r>
          </w:p>
          <w:p w14:paraId="43758D36" w14:textId="61154378" w:rsidR="00385D56" w:rsidRPr="00276997" w:rsidRDefault="00385D56" w:rsidP="00276997">
            <w:pPr>
              <w:rPr>
                <w:color w:val="000000"/>
                <w:sz w:val="22"/>
                <w:szCs w:val="22"/>
              </w:rPr>
            </w:pPr>
          </w:p>
        </w:tc>
        <w:tc>
          <w:tcPr>
            <w:tcW w:w="894" w:type="dxa"/>
            <w:tcBorders>
              <w:top w:val="single" w:sz="4" w:space="0" w:color="auto"/>
              <w:left w:val="nil"/>
              <w:bottom w:val="single" w:sz="4" w:space="0" w:color="auto"/>
              <w:right w:val="single" w:sz="4" w:space="0" w:color="auto"/>
            </w:tcBorders>
            <w:vAlign w:val="center"/>
            <w:hideMark/>
          </w:tcPr>
          <w:p w14:paraId="0FB72D28" w14:textId="77777777" w:rsidR="00CC390A" w:rsidRPr="00276997" w:rsidRDefault="00CC390A" w:rsidP="00276997">
            <w:pPr>
              <w:jc w:val="center"/>
              <w:rPr>
                <w:color w:val="000000"/>
                <w:sz w:val="22"/>
                <w:szCs w:val="22"/>
              </w:rPr>
            </w:pPr>
            <w:r w:rsidRPr="00276997">
              <w:rPr>
                <w:color w:val="000000"/>
                <w:sz w:val="22"/>
                <w:szCs w:val="22"/>
              </w:rPr>
              <w:t>kg</w:t>
            </w:r>
          </w:p>
        </w:tc>
        <w:tc>
          <w:tcPr>
            <w:tcW w:w="1077" w:type="dxa"/>
            <w:tcBorders>
              <w:top w:val="single" w:sz="4" w:space="0" w:color="auto"/>
              <w:left w:val="nil"/>
              <w:bottom w:val="single" w:sz="4" w:space="0" w:color="auto"/>
              <w:right w:val="single" w:sz="4" w:space="0" w:color="auto"/>
            </w:tcBorders>
            <w:vAlign w:val="center"/>
            <w:hideMark/>
          </w:tcPr>
          <w:p w14:paraId="014C1786" w14:textId="77777777" w:rsidR="00CC390A" w:rsidRPr="00276997" w:rsidRDefault="00CC390A" w:rsidP="00276997">
            <w:pPr>
              <w:jc w:val="center"/>
              <w:rPr>
                <w:color w:val="000000"/>
                <w:sz w:val="22"/>
                <w:szCs w:val="22"/>
              </w:rPr>
            </w:pPr>
            <w:r w:rsidRPr="00276997">
              <w:rPr>
                <w:color w:val="000000"/>
                <w:sz w:val="22"/>
                <w:szCs w:val="22"/>
              </w:rPr>
              <w:t>3000</w:t>
            </w:r>
          </w:p>
        </w:tc>
      </w:tr>
      <w:tr w:rsidR="00CC390A" w:rsidRPr="00276997" w14:paraId="17281FAE" w14:textId="77777777" w:rsidTr="00385D56">
        <w:trPr>
          <w:trHeight w:val="3630"/>
        </w:trPr>
        <w:tc>
          <w:tcPr>
            <w:tcW w:w="851" w:type="dxa"/>
            <w:tcBorders>
              <w:top w:val="nil"/>
              <w:left w:val="single" w:sz="4" w:space="0" w:color="auto"/>
              <w:bottom w:val="single" w:sz="4" w:space="0" w:color="auto"/>
              <w:right w:val="single" w:sz="4" w:space="0" w:color="auto"/>
            </w:tcBorders>
            <w:vAlign w:val="center"/>
            <w:hideMark/>
          </w:tcPr>
          <w:p w14:paraId="16B15FF8" w14:textId="77777777" w:rsidR="00CC390A" w:rsidRPr="00276997" w:rsidRDefault="00CC390A" w:rsidP="00276997">
            <w:pPr>
              <w:jc w:val="center"/>
              <w:rPr>
                <w:color w:val="000000"/>
                <w:sz w:val="22"/>
                <w:szCs w:val="22"/>
              </w:rPr>
            </w:pPr>
            <w:r w:rsidRPr="00276997">
              <w:rPr>
                <w:color w:val="000000"/>
                <w:sz w:val="22"/>
                <w:szCs w:val="22"/>
              </w:rPr>
              <w:t>2</w:t>
            </w:r>
          </w:p>
        </w:tc>
        <w:tc>
          <w:tcPr>
            <w:tcW w:w="1757" w:type="dxa"/>
            <w:tcBorders>
              <w:top w:val="nil"/>
              <w:left w:val="nil"/>
              <w:bottom w:val="single" w:sz="4" w:space="0" w:color="auto"/>
              <w:right w:val="single" w:sz="4" w:space="0" w:color="auto"/>
            </w:tcBorders>
            <w:vAlign w:val="center"/>
            <w:hideMark/>
          </w:tcPr>
          <w:p w14:paraId="2DBB642B" w14:textId="77777777" w:rsidR="00CC390A" w:rsidRPr="00276997" w:rsidRDefault="00CC390A" w:rsidP="00276997">
            <w:pPr>
              <w:rPr>
                <w:color w:val="000000"/>
                <w:sz w:val="22"/>
                <w:szCs w:val="22"/>
              </w:rPr>
            </w:pPr>
            <w:r w:rsidRPr="00276997">
              <w:rPr>
                <w:color w:val="000000"/>
                <w:sz w:val="22"/>
                <w:szCs w:val="22"/>
              </w:rPr>
              <w:t>Túi nilon màu vàng cỡ trung bình đựng chất thải lây nhiễm</w:t>
            </w:r>
          </w:p>
        </w:tc>
        <w:tc>
          <w:tcPr>
            <w:tcW w:w="5047" w:type="dxa"/>
            <w:tcBorders>
              <w:top w:val="nil"/>
              <w:left w:val="nil"/>
              <w:bottom w:val="single" w:sz="4" w:space="0" w:color="auto"/>
              <w:right w:val="single" w:sz="4" w:space="0" w:color="auto"/>
            </w:tcBorders>
            <w:vAlign w:val="bottom"/>
            <w:hideMark/>
          </w:tcPr>
          <w:p w14:paraId="10C62057" w14:textId="77777777" w:rsidR="00385D56" w:rsidRDefault="00385D56" w:rsidP="00276997">
            <w:pPr>
              <w:rPr>
                <w:color w:val="000000"/>
                <w:sz w:val="22"/>
                <w:szCs w:val="22"/>
              </w:rPr>
            </w:pPr>
          </w:p>
          <w:p w14:paraId="7EC73919" w14:textId="3BE66539" w:rsidR="00CC390A" w:rsidRDefault="00CC390A" w:rsidP="00276997">
            <w:pPr>
              <w:rPr>
                <w:color w:val="000000"/>
                <w:sz w:val="22"/>
                <w:szCs w:val="22"/>
              </w:rPr>
            </w:pPr>
            <w:r w:rsidRPr="00276997">
              <w:rPr>
                <w:color w:val="000000"/>
                <w:sz w:val="22"/>
                <w:szCs w:val="22"/>
              </w:rPr>
              <w:t>- Chất liệu: PP</w:t>
            </w:r>
            <w:r w:rsidRPr="00276997">
              <w:rPr>
                <w:color w:val="000000"/>
                <w:sz w:val="22"/>
                <w:szCs w:val="22"/>
              </w:rPr>
              <w:br/>
              <w:t>-Kiểu dáng: Có 2 quai.</w:t>
            </w:r>
            <w:r w:rsidRPr="00276997">
              <w:rPr>
                <w:color w:val="000000"/>
                <w:sz w:val="22"/>
                <w:szCs w:val="22"/>
              </w:rPr>
              <w:br/>
              <w:t xml:space="preserve">- Màu sắc: Vàng. </w:t>
            </w:r>
            <w:r w:rsidRPr="00276997">
              <w:rPr>
                <w:color w:val="000000"/>
                <w:sz w:val="22"/>
                <w:szCs w:val="22"/>
              </w:rPr>
              <w:br/>
              <w:t xml:space="preserve">-Kích thước: 40 x 60 </w:t>
            </w:r>
            <w:proofErr w:type="gramStart"/>
            <w:r w:rsidRPr="00276997">
              <w:rPr>
                <w:color w:val="000000"/>
                <w:sz w:val="22"/>
                <w:szCs w:val="22"/>
              </w:rPr>
              <w:t>cm  (</w:t>
            </w:r>
            <w:proofErr w:type="gramEnd"/>
            <w:r w:rsidRPr="00276997">
              <w:rPr>
                <w:color w:val="000000"/>
                <w:sz w:val="22"/>
                <w:szCs w:val="22"/>
              </w:rPr>
              <w:t>(+/-</w:t>
            </w:r>
            <w:proofErr w:type="gramStart"/>
            <w:r w:rsidRPr="00276997">
              <w:rPr>
                <w:color w:val="000000"/>
                <w:sz w:val="22"/>
                <w:szCs w:val="22"/>
              </w:rPr>
              <w:t>3)cm</w:t>
            </w:r>
            <w:proofErr w:type="gramEnd"/>
            <w:r w:rsidRPr="00276997">
              <w:rPr>
                <w:color w:val="000000"/>
                <w:sz w:val="22"/>
                <w:szCs w:val="22"/>
              </w:rPr>
              <w:t>)</w:t>
            </w:r>
            <w:r w:rsidRPr="00276997">
              <w:rPr>
                <w:color w:val="000000"/>
                <w:sz w:val="22"/>
                <w:szCs w:val="22"/>
              </w:rPr>
              <w:br/>
              <w:t>-In biểu tượng chất thải lây nhiễm theo quy định của BYT</w:t>
            </w:r>
            <w:r w:rsidRPr="00276997">
              <w:rPr>
                <w:color w:val="000000"/>
                <w:sz w:val="22"/>
                <w:szCs w:val="22"/>
              </w:rPr>
              <w:br/>
              <w:t>-Số lượng 45-50 chiếc/kg</w:t>
            </w:r>
            <w:r w:rsidRPr="00276997">
              <w:rPr>
                <w:color w:val="000000"/>
                <w:sz w:val="22"/>
                <w:szCs w:val="22"/>
              </w:rPr>
              <w:br/>
              <w:t>- Đảm bảo lưu chứa an toàn, có khả năng chống thấm, không rò rỉ</w:t>
            </w:r>
            <w:r w:rsidRPr="00276997">
              <w:rPr>
                <w:color w:val="000000"/>
                <w:sz w:val="22"/>
                <w:szCs w:val="22"/>
              </w:rPr>
              <w:br/>
              <w:t>- Quy cách đóng gói: 1kg/gói; 25 gói/bao. Bên ngoài bao ghi rõ tên hàng hoá.</w:t>
            </w:r>
            <w:r w:rsidRPr="00276997">
              <w:rPr>
                <w:color w:val="000000"/>
                <w:sz w:val="22"/>
                <w:szCs w:val="22"/>
              </w:rPr>
              <w:br/>
              <w:t>- Đáp ứng tiêu chuẩn TCVN 5653:1992</w:t>
            </w:r>
            <w:r w:rsidRPr="00276997">
              <w:rPr>
                <w:color w:val="000000"/>
                <w:sz w:val="22"/>
                <w:szCs w:val="22"/>
              </w:rPr>
              <w:br/>
              <w:t>- Trình bày, thiết kế và màu sắc của dấu hiệu cảnh báo tuân thủ TCVN 5053:1990</w:t>
            </w:r>
          </w:p>
          <w:p w14:paraId="08FE8C82" w14:textId="77777777" w:rsidR="00385D56" w:rsidRPr="00276997" w:rsidRDefault="00385D56" w:rsidP="00276997">
            <w:pPr>
              <w:rPr>
                <w:color w:val="000000"/>
                <w:sz w:val="22"/>
                <w:szCs w:val="22"/>
              </w:rPr>
            </w:pPr>
          </w:p>
        </w:tc>
        <w:tc>
          <w:tcPr>
            <w:tcW w:w="894" w:type="dxa"/>
            <w:tcBorders>
              <w:top w:val="nil"/>
              <w:left w:val="nil"/>
              <w:bottom w:val="single" w:sz="4" w:space="0" w:color="auto"/>
              <w:right w:val="single" w:sz="4" w:space="0" w:color="auto"/>
            </w:tcBorders>
            <w:vAlign w:val="center"/>
            <w:hideMark/>
          </w:tcPr>
          <w:p w14:paraId="28610443" w14:textId="77777777" w:rsidR="00CC390A" w:rsidRPr="00276997" w:rsidRDefault="00CC390A" w:rsidP="00276997">
            <w:pPr>
              <w:jc w:val="center"/>
              <w:rPr>
                <w:color w:val="000000"/>
                <w:sz w:val="22"/>
                <w:szCs w:val="22"/>
              </w:rPr>
            </w:pPr>
            <w:r w:rsidRPr="00276997">
              <w:rPr>
                <w:color w:val="000000"/>
                <w:sz w:val="22"/>
                <w:szCs w:val="22"/>
              </w:rPr>
              <w:t>kg</w:t>
            </w:r>
          </w:p>
        </w:tc>
        <w:tc>
          <w:tcPr>
            <w:tcW w:w="1077" w:type="dxa"/>
            <w:tcBorders>
              <w:top w:val="nil"/>
              <w:left w:val="nil"/>
              <w:bottom w:val="single" w:sz="4" w:space="0" w:color="auto"/>
              <w:right w:val="single" w:sz="4" w:space="0" w:color="auto"/>
            </w:tcBorders>
            <w:vAlign w:val="center"/>
            <w:hideMark/>
          </w:tcPr>
          <w:p w14:paraId="2CED3830" w14:textId="77777777" w:rsidR="00CC390A" w:rsidRPr="00276997" w:rsidRDefault="00CC390A" w:rsidP="00276997">
            <w:pPr>
              <w:jc w:val="center"/>
              <w:rPr>
                <w:color w:val="000000"/>
                <w:sz w:val="22"/>
                <w:szCs w:val="22"/>
              </w:rPr>
            </w:pPr>
            <w:r w:rsidRPr="00276997">
              <w:rPr>
                <w:color w:val="000000"/>
                <w:sz w:val="22"/>
                <w:szCs w:val="22"/>
              </w:rPr>
              <w:t>1450</w:t>
            </w:r>
          </w:p>
        </w:tc>
      </w:tr>
      <w:tr w:rsidR="00CC390A" w:rsidRPr="00276997" w14:paraId="6539A422" w14:textId="77777777" w:rsidTr="00385D56">
        <w:trPr>
          <w:trHeight w:val="4100"/>
        </w:trPr>
        <w:tc>
          <w:tcPr>
            <w:tcW w:w="851" w:type="dxa"/>
            <w:tcBorders>
              <w:top w:val="single" w:sz="4" w:space="0" w:color="auto"/>
              <w:left w:val="single" w:sz="4" w:space="0" w:color="auto"/>
              <w:bottom w:val="single" w:sz="4" w:space="0" w:color="auto"/>
              <w:right w:val="single" w:sz="4" w:space="0" w:color="auto"/>
            </w:tcBorders>
            <w:vAlign w:val="center"/>
            <w:hideMark/>
          </w:tcPr>
          <w:p w14:paraId="79541DEA" w14:textId="77777777" w:rsidR="00CC390A" w:rsidRPr="00276997" w:rsidRDefault="00CC390A" w:rsidP="00276997">
            <w:pPr>
              <w:jc w:val="center"/>
              <w:rPr>
                <w:color w:val="000000"/>
                <w:sz w:val="22"/>
                <w:szCs w:val="22"/>
              </w:rPr>
            </w:pPr>
            <w:r w:rsidRPr="00276997">
              <w:rPr>
                <w:color w:val="000000"/>
                <w:sz w:val="22"/>
                <w:szCs w:val="22"/>
              </w:rPr>
              <w:lastRenderedPageBreak/>
              <w:t>3</w:t>
            </w:r>
          </w:p>
        </w:tc>
        <w:tc>
          <w:tcPr>
            <w:tcW w:w="1757" w:type="dxa"/>
            <w:tcBorders>
              <w:top w:val="single" w:sz="4" w:space="0" w:color="auto"/>
              <w:left w:val="nil"/>
              <w:bottom w:val="single" w:sz="4" w:space="0" w:color="auto"/>
              <w:right w:val="single" w:sz="4" w:space="0" w:color="auto"/>
            </w:tcBorders>
            <w:vAlign w:val="center"/>
            <w:hideMark/>
          </w:tcPr>
          <w:p w14:paraId="2B0C93B1" w14:textId="77777777" w:rsidR="00CC390A" w:rsidRPr="00276997" w:rsidRDefault="00CC390A" w:rsidP="00276997">
            <w:pPr>
              <w:rPr>
                <w:color w:val="000000"/>
                <w:sz w:val="22"/>
                <w:szCs w:val="22"/>
              </w:rPr>
            </w:pPr>
            <w:r w:rsidRPr="00276997">
              <w:rPr>
                <w:color w:val="000000"/>
                <w:sz w:val="22"/>
                <w:szCs w:val="22"/>
              </w:rPr>
              <w:t>Túi nilon màu xanh cỡ to đựng chất thải thông thường</w:t>
            </w:r>
          </w:p>
        </w:tc>
        <w:tc>
          <w:tcPr>
            <w:tcW w:w="5047" w:type="dxa"/>
            <w:tcBorders>
              <w:top w:val="single" w:sz="4" w:space="0" w:color="auto"/>
              <w:left w:val="nil"/>
              <w:bottom w:val="single" w:sz="4" w:space="0" w:color="auto"/>
              <w:right w:val="single" w:sz="4" w:space="0" w:color="auto"/>
            </w:tcBorders>
            <w:vAlign w:val="bottom"/>
            <w:hideMark/>
          </w:tcPr>
          <w:p w14:paraId="1C8AC68B" w14:textId="77777777" w:rsidR="00CC390A" w:rsidRPr="00276997" w:rsidRDefault="00CC390A" w:rsidP="00276997">
            <w:pPr>
              <w:rPr>
                <w:color w:val="000000"/>
                <w:sz w:val="22"/>
                <w:szCs w:val="22"/>
              </w:rPr>
            </w:pPr>
            <w:r w:rsidRPr="00276997">
              <w:rPr>
                <w:color w:val="000000"/>
                <w:sz w:val="22"/>
                <w:szCs w:val="22"/>
              </w:rPr>
              <w:t>-Chất liệu: PP</w:t>
            </w:r>
            <w:r w:rsidRPr="00276997">
              <w:rPr>
                <w:color w:val="000000"/>
                <w:sz w:val="22"/>
                <w:szCs w:val="22"/>
              </w:rPr>
              <w:br/>
              <w:t xml:space="preserve">-Màu sắc: Xanh. </w:t>
            </w:r>
            <w:r w:rsidRPr="00276997">
              <w:rPr>
                <w:color w:val="000000"/>
                <w:sz w:val="22"/>
                <w:szCs w:val="22"/>
              </w:rPr>
              <w:br/>
              <w:t xml:space="preserve">-Kích thước: 70cm x 115 </w:t>
            </w:r>
            <w:proofErr w:type="gramStart"/>
            <w:r w:rsidRPr="00276997">
              <w:rPr>
                <w:color w:val="000000"/>
                <w:sz w:val="22"/>
                <w:szCs w:val="22"/>
              </w:rPr>
              <w:t>cm  (</w:t>
            </w:r>
            <w:proofErr w:type="gramEnd"/>
            <w:r w:rsidRPr="00276997">
              <w:rPr>
                <w:color w:val="000000"/>
                <w:sz w:val="22"/>
                <w:szCs w:val="22"/>
              </w:rPr>
              <w:t>(+/-</w:t>
            </w:r>
            <w:proofErr w:type="gramStart"/>
            <w:r w:rsidRPr="00276997">
              <w:rPr>
                <w:color w:val="000000"/>
                <w:sz w:val="22"/>
                <w:szCs w:val="22"/>
              </w:rPr>
              <w:t>3)cm</w:t>
            </w:r>
            <w:proofErr w:type="gramEnd"/>
            <w:r w:rsidRPr="00276997">
              <w:rPr>
                <w:color w:val="000000"/>
                <w:sz w:val="22"/>
                <w:szCs w:val="22"/>
              </w:rPr>
              <w:t xml:space="preserve">). </w:t>
            </w:r>
            <w:r w:rsidRPr="00276997">
              <w:rPr>
                <w:color w:val="000000"/>
                <w:sz w:val="22"/>
                <w:szCs w:val="22"/>
              </w:rPr>
              <w:br/>
              <w:t>-Gấp mép 15cm</w:t>
            </w:r>
            <w:r w:rsidRPr="00276997">
              <w:rPr>
                <w:color w:val="000000"/>
                <w:sz w:val="22"/>
                <w:szCs w:val="22"/>
              </w:rPr>
              <w:br/>
              <w:t>-Kiểu túi: Túi phẳng đục lỗ, xâu dây rút từng túi, có gấp mép xếp li bên hông túi.</w:t>
            </w:r>
            <w:r w:rsidRPr="00276997">
              <w:rPr>
                <w:color w:val="000000"/>
                <w:sz w:val="22"/>
                <w:szCs w:val="22"/>
              </w:rPr>
              <w:br/>
              <w:t>- In biểu tượng chất thải thông thường theo quy định của BYT</w:t>
            </w:r>
            <w:r w:rsidRPr="00276997">
              <w:rPr>
                <w:color w:val="000000"/>
                <w:sz w:val="22"/>
                <w:szCs w:val="22"/>
              </w:rPr>
              <w:br/>
              <w:t>Số lượng 15-18 chiếc/kg.</w:t>
            </w:r>
            <w:r w:rsidRPr="00276997">
              <w:rPr>
                <w:color w:val="000000"/>
                <w:sz w:val="22"/>
                <w:szCs w:val="22"/>
              </w:rPr>
              <w:br/>
              <w:t>- Đảm bảo lưu chứa an toàn, có khả năng chống thấm không rò rỉ</w:t>
            </w:r>
            <w:r w:rsidRPr="00276997">
              <w:rPr>
                <w:color w:val="000000"/>
                <w:sz w:val="22"/>
                <w:szCs w:val="22"/>
              </w:rPr>
              <w:br/>
              <w:t>- Quy cách đóng gói: 1kg/gói; 25 gói/bao. Bên ngoài bao ghi rõ tên hàng hoá.</w:t>
            </w:r>
            <w:r w:rsidRPr="00276997">
              <w:rPr>
                <w:color w:val="000000"/>
                <w:sz w:val="22"/>
                <w:szCs w:val="22"/>
              </w:rPr>
              <w:br/>
              <w:t>- Đáp ứng tiêu chuẩn TCVN 5653:1992</w:t>
            </w:r>
            <w:r w:rsidRPr="00276997">
              <w:rPr>
                <w:color w:val="000000"/>
                <w:sz w:val="22"/>
                <w:szCs w:val="22"/>
              </w:rPr>
              <w:br/>
              <w:t>- Trình bày, thiết kế và màu sắc của dấu hiệu cảnh báo tuân thủ TCVN 5053:1990</w:t>
            </w:r>
          </w:p>
        </w:tc>
        <w:tc>
          <w:tcPr>
            <w:tcW w:w="894" w:type="dxa"/>
            <w:tcBorders>
              <w:top w:val="single" w:sz="4" w:space="0" w:color="auto"/>
              <w:left w:val="nil"/>
              <w:bottom w:val="single" w:sz="4" w:space="0" w:color="auto"/>
              <w:right w:val="single" w:sz="4" w:space="0" w:color="auto"/>
            </w:tcBorders>
            <w:vAlign w:val="center"/>
            <w:hideMark/>
          </w:tcPr>
          <w:p w14:paraId="12EF82CA" w14:textId="77777777" w:rsidR="00CC390A" w:rsidRPr="00276997" w:rsidRDefault="00CC390A" w:rsidP="00276997">
            <w:pPr>
              <w:jc w:val="center"/>
              <w:rPr>
                <w:color w:val="000000"/>
                <w:sz w:val="22"/>
                <w:szCs w:val="22"/>
              </w:rPr>
            </w:pPr>
            <w:r w:rsidRPr="00276997">
              <w:rPr>
                <w:color w:val="000000"/>
                <w:sz w:val="22"/>
                <w:szCs w:val="22"/>
              </w:rPr>
              <w:t>kg</w:t>
            </w:r>
          </w:p>
        </w:tc>
        <w:tc>
          <w:tcPr>
            <w:tcW w:w="1077" w:type="dxa"/>
            <w:tcBorders>
              <w:top w:val="single" w:sz="4" w:space="0" w:color="auto"/>
              <w:left w:val="nil"/>
              <w:bottom w:val="single" w:sz="4" w:space="0" w:color="auto"/>
              <w:right w:val="single" w:sz="4" w:space="0" w:color="auto"/>
            </w:tcBorders>
            <w:vAlign w:val="center"/>
            <w:hideMark/>
          </w:tcPr>
          <w:p w14:paraId="09792D05" w14:textId="77777777" w:rsidR="00CC390A" w:rsidRPr="00276997" w:rsidRDefault="00CC390A" w:rsidP="00276997">
            <w:pPr>
              <w:jc w:val="center"/>
              <w:rPr>
                <w:color w:val="000000"/>
                <w:sz w:val="22"/>
                <w:szCs w:val="22"/>
              </w:rPr>
            </w:pPr>
            <w:r w:rsidRPr="00276997">
              <w:rPr>
                <w:color w:val="000000"/>
                <w:sz w:val="22"/>
                <w:szCs w:val="22"/>
              </w:rPr>
              <w:t>2900</w:t>
            </w:r>
          </w:p>
        </w:tc>
      </w:tr>
      <w:tr w:rsidR="00CC390A" w:rsidRPr="00276997" w14:paraId="320DCCAF" w14:textId="77777777" w:rsidTr="00385D56">
        <w:trPr>
          <w:trHeight w:val="2715"/>
        </w:trPr>
        <w:tc>
          <w:tcPr>
            <w:tcW w:w="851" w:type="dxa"/>
            <w:tcBorders>
              <w:top w:val="single" w:sz="4" w:space="0" w:color="auto"/>
              <w:left w:val="single" w:sz="4" w:space="0" w:color="auto"/>
              <w:bottom w:val="single" w:sz="4" w:space="0" w:color="auto"/>
              <w:right w:val="single" w:sz="4" w:space="0" w:color="auto"/>
            </w:tcBorders>
            <w:vAlign w:val="center"/>
            <w:hideMark/>
          </w:tcPr>
          <w:p w14:paraId="6F5AAA14" w14:textId="77777777" w:rsidR="00CC390A" w:rsidRPr="00276997" w:rsidRDefault="00CC390A" w:rsidP="00276997">
            <w:pPr>
              <w:jc w:val="center"/>
              <w:rPr>
                <w:color w:val="000000"/>
                <w:sz w:val="22"/>
                <w:szCs w:val="22"/>
              </w:rPr>
            </w:pPr>
            <w:r w:rsidRPr="00276997">
              <w:rPr>
                <w:color w:val="000000"/>
                <w:sz w:val="22"/>
                <w:szCs w:val="22"/>
              </w:rPr>
              <w:t>4</w:t>
            </w:r>
          </w:p>
        </w:tc>
        <w:tc>
          <w:tcPr>
            <w:tcW w:w="1757" w:type="dxa"/>
            <w:tcBorders>
              <w:top w:val="single" w:sz="4" w:space="0" w:color="auto"/>
              <w:left w:val="nil"/>
              <w:bottom w:val="single" w:sz="4" w:space="0" w:color="auto"/>
              <w:right w:val="single" w:sz="4" w:space="0" w:color="auto"/>
            </w:tcBorders>
            <w:vAlign w:val="center"/>
            <w:hideMark/>
          </w:tcPr>
          <w:p w14:paraId="043BB988" w14:textId="77777777" w:rsidR="00CC390A" w:rsidRPr="00276997" w:rsidRDefault="00CC390A" w:rsidP="00276997">
            <w:pPr>
              <w:rPr>
                <w:color w:val="000000"/>
                <w:sz w:val="22"/>
                <w:szCs w:val="22"/>
              </w:rPr>
            </w:pPr>
            <w:r w:rsidRPr="00276997">
              <w:rPr>
                <w:color w:val="000000"/>
                <w:sz w:val="22"/>
                <w:szCs w:val="22"/>
              </w:rPr>
              <w:t>Túi nilon màu vàng cỡ to đựng chất thải lây nhiễm</w:t>
            </w:r>
          </w:p>
        </w:tc>
        <w:tc>
          <w:tcPr>
            <w:tcW w:w="5047" w:type="dxa"/>
            <w:tcBorders>
              <w:top w:val="single" w:sz="4" w:space="0" w:color="auto"/>
              <w:left w:val="nil"/>
              <w:bottom w:val="single" w:sz="4" w:space="0" w:color="auto"/>
              <w:right w:val="single" w:sz="4" w:space="0" w:color="auto"/>
            </w:tcBorders>
            <w:vAlign w:val="bottom"/>
            <w:hideMark/>
          </w:tcPr>
          <w:p w14:paraId="36707C0A" w14:textId="77777777" w:rsidR="00CC390A" w:rsidRDefault="00CC390A" w:rsidP="00276997">
            <w:pPr>
              <w:rPr>
                <w:color w:val="000000"/>
                <w:sz w:val="22"/>
                <w:szCs w:val="22"/>
              </w:rPr>
            </w:pPr>
            <w:r w:rsidRPr="00276997">
              <w:rPr>
                <w:color w:val="000000"/>
                <w:sz w:val="22"/>
                <w:szCs w:val="22"/>
              </w:rPr>
              <w:t>-Chất liệu: PP</w:t>
            </w:r>
            <w:r w:rsidRPr="00276997">
              <w:rPr>
                <w:color w:val="000000"/>
                <w:sz w:val="22"/>
                <w:szCs w:val="22"/>
              </w:rPr>
              <w:br w:type="page"/>
              <w:t>-Màu sắc: Vàng</w:t>
            </w:r>
            <w:r w:rsidRPr="00276997">
              <w:rPr>
                <w:color w:val="000000"/>
                <w:sz w:val="22"/>
                <w:szCs w:val="22"/>
              </w:rPr>
              <w:br w:type="page"/>
            </w:r>
          </w:p>
          <w:p w14:paraId="5D2992FC" w14:textId="77777777" w:rsidR="00CC390A" w:rsidRDefault="00CC390A" w:rsidP="00276997">
            <w:pPr>
              <w:rPr>
                <w:color w:val="000000"/>
                <w:sz w:val="22"/>
                <w:szCs w:val="22"/>
              </w:rPr>
            </w:pPr>
            <w:r w:rsidRPr="00276997">
              <w:rPr>
                <w:color w:val="000000"/>
                <w:sz w:val="22"/>
                <w:szCs w:val="22"/>
              </w:rPr>
              <w:t xml:space="preserve">-Kích thước: 70cm x 115 </w:t>
            </w:r>
            <w:proofErr w:type="gramStart"/>
            <w:r w:rsidRPr="00276997">
              <w:rPr>
                <w:color w:val="000000"/>
                <w:sz w:val="22"/>
                <w:szCs w:val="22"/>
              </w:rPr>
              <w:t>cm  (</w:t>
            </w:r>
            <w:proofErr w:type="gramEnd"/>
            <w:r w:rsidRPr="00276997">
              <w:rPr>
                <w:color w:val="000000"/>
                <w:sz w:val="22"/>
                <w:szCs w:val="22"/>
              </w:rPr>
              <w:t>(+/-</w:t>
            </w:r>
            <w:proofErr w:type="gramStart"/>
            <w:r w:rsidRPr="00276997">
              <w:rPr>
                <w:color w:val="000000"/>
                <w:sz w:val="22"/>
                <w:szCs w:val="22"/>
              </w:rPr>
              <w:t>3)cm</w:t>
            </w:r>
            <w:proofErr w:type="gramEnd"/>
            <w:r w:rsidRPr="00276997">
              <w:rPr>
                <w:color w:val="000000"/>
                <w:sz w:val="22"/>
                <w:szCs w:val="22"/>
              </w:rPr>
              <w:t xml:space="preserve">). </w:t>
            </w:r>
            <w:r w:rsidRPr="00276997">
              <w:rPr>
                <w:color w:val="000000"/>
                <w:sz w:val="22"/>
                <w:szCs w:val="22"/>
              </w:rPr>
              <w:br w:type="page"/>
            </w:r>
          </w:p>
          <w:p w14:paraId="43B8F875" w14:textId="77777777" w:rsidR="00CC390A" w:rsidRDefault="00CC390A" w:rsidP="00276997">
            <w:pPr>
              <w:rPr>
                <w:color w:val="000000"/>
                <w:sz w:val="22"/>
                <w:szCs w:val="22"/>
              </w:rPr>
            </w:pPr>
            <w:r w:rsidRPr="00276997">
              <w:rPr>
                <w:color w:val="000000"/>
                <w:sz w:val="22"/>
                <w:szCs w:val="22"/>
              </w:rPr>
              <w:t>-Gấp mép 15cm</w:t>
            </w:r>
            <w:r w:rsidRPr="00276997">
              <w:rPr>
                <w:color w:val="000000"/>
                <w:sz w:val="22"/>
                <w:szCs w:val="22"/>
              </w:rPr>
              <w:br w:type="page"/>
              <w:t>-Kiểu túi: Túi phẳng đục lỗ, xâu dây rút từng túi, có gấp mép xếp li bên hông túi.</w:t>
            </w:r>
            <w:r w:rsidRPr="00276997">
              <w:rPr>
                <w:color w:val="000000"/>
                <w:sz w:val="22"/>
                <w:szCs w:val="22"/>
              </w:rPr>
              <w:br w:type="page"/>
            </w:r>
          </w:p>
          <w:p w14:paraId="39FCBF69" w14:textId="77777777" w:rsidR="00CC390A" w:rsidRDefault="00CC390A" w:rsidP="00276997">
            <w:pPr>
              <w:rPr>
                <w:color w:val="000000"/>
                <w:sz w:val="22"/>
                <w:szCs w:val="22"/>
              </w:rPr>
            </w:pPr>
            <w:r w:rsidRPr="00276997">
              <w:rPr>
                <w:color w:val="000000"/>
                <w:sz w:val="22"/>
                <w:szCs w:val="22"/>
              </w:rPr>
              <w:t>- In biểu tượng chất thải lây nhiễm theo quy định của BYT</w:t>
            </w:r>
            <w:r w:rsidRPr="00276997">
              <w:rPr>
                <w:color w:val="000000"/>
                <w:sz w:val="22"/>
                <w:szCs w:val="22"/>
              </w:rPr>
              <w:br w:type="page"/>
              <w:t>Số lượng 15-18 chiếc/kg.</w:t>
            </w:r>
            <w:r w:rsidRPr="00276997">
              <w:rPr>
                <w:color w:val="000000"/>
                <w:sz w:val="22"/>
                <w:szCs w:val="22"/>
              </w:rPr>
              <w:br w:type="page"/>
            </w:r>
          </w:p>
          <w:p w14:paraId="52CBDCDE" w14:textId="77777777" w:rsidR="00CC390A" w:rsidRDefault="00CC390A" w:rsidP="00276997">
            <w:pPr>
              <w:rPr>
                <w:color w:val="000000"/>
                <w:sz w:val="22"/>
                <w:szCs w:val="22"/>
              </w:rPr>
            </w:pPr>
            <w:r w:rsidRPr="00276997">
              <w:rPr>
                <w:color w:val="000000"/>
                <w:sz w:val="22"/>
                <w:szCs w:val="22"/>
              </w:rPr>
              <w:t>- Đảm bảo lưu chứa an toàn, có khả năng chống thấm không rò rỉ</w:t>
            </w:r>
          </w:p>
          <w:p w14:paraId="7ABC0FFC" w14:textId="77777777" w:rsidR="00CC390A" w:rsidRDefault="00CC390A" w:rsidP="00276997">
            <w:pPr>
              <w:rPr>
                <w:color w:val="000000"/>
                <w:sz w:val="22"/>
                <w:szCs w:val="22"/>
              </w:rPr>
            </w:pPr>
            <w:r w:rsidRPr="00276997">
              <w:rPr>
                <w:color w:val="000000"/>
                <w:sz w:val="22"/>
                <w:szCs w:val="22"/>
              </w:rPr>
              <w:br w:type="page"/>
              <w:t>- Quy cách đóng gói: 1kg/gói; 25 gói/bao. Bên ngoài bao ghi rõ tên hàng hoá.</w:t>
            </w:r>
            <w:r w:rsidRPr="00276997">
              <w:rPr>
                <w:color w:val="000000"/>
                <w:sz w:val="22"/>
                <w:szCs w:val="22"/>
              </w:rPr>
              <w:br w:type="page"/>
            </w:r>
          </w:p>
          <w:p w14:paraId="69CBC691" w14:textId="77777777" w:rsidR="00CC390A" w:rsidRDefault="00CC390A" w:rsidP="00276997">
            <w:pPr>
              <w:rPr>
                <w:color w:val="000000"/>
                <w:sz w:val="22"/>
                <w:szCs w:val="22"/>
              </w:rPr>
            </w:pPr>
            <w:r w:rsidRPr="00276997">
              <w:rPr>
                <w:color w:val="000000"/>
                <w:sz w:val="22"/>
                <w:szCs w:val="22"/>
              </w:rPr>
              <w:t>- Đáp ứng tiêu chuẩn TCVN 5653:1992</w:t>
            </w:r>
            <w:r w:rsidRPr="00276997">
              <w:rPr>
                <w:color w:val="000000"/>
                <w:sz w:val="22"/>
                <w:szCs w:val="22"/>
              </w:rPr>
              <w:br w:type="page"/>
            </w:r>
          </w:p>
          <w:p w14:paraId="0249380E" w14:textId="1BBE2CDC" w:rsidR="00CC390A" w:rsidRPr="00276997" w:rsidRDefault="00CC390A" w:rsidP="00276997">
            <w:pPr>
              <w:rPr>
                <w:color w:val="000000"/>
                <w:sz w:val="22"/>
                <w:szCs w:val="22"/>
              </w:rPr>
            </w:pPr>
            <w:r w:rsidRPr="00276997">
              <w:rPr>
                <w:color w:val="000000"/>
                <w:sz w:val="22"/>
                <w:szCs w:val="22"/>
              </w:rPr>
              <w:t>- Trình bày, thiết kế và màu sắc của dấu hiệu cảnh báo tuân thủ TCVN 5053:1990</w:t>
            </w:r>
          </w:p>
        </w:tc>
        <w:tc>
          <w:tcPr>
            <w:tcW w:w="894" w:type="dxa"/>
            <w:tcBorders>
              <w:top w:val="single" w:sz="4" w:space="0" w:color="auto"/>
              <w:left w:val="nil"/>
              <w:bottom w:val="single" w:sz="4" w:space="0" w:color="auto"/>
              <w:right w:val="single" w:sz="4" w:space="0" w:color="auto"/>
            </w:tcBorders>
            <w:vAlign w:val="center"/>
            <w:hideMark/>
          </w:tcPr>
          <w:p w14:paraId="4DF8138D" w14:textId="77777777" w:rsidR="00CC390A" w:rsidRPr="00276997" w:rsidRDefault="00CC390A" w:rsidP="00276997">
            <w:pPr>
              <w:jc w:val="center"/>
              <w:rPr>
                <w:color w:val="000000"/>
                <w:sz w:val="22"/>
                <w:szCs w:val="22"/>
              </w:rPr>
            </w:pPr>
            <w:r w:rsidRPr="00276997">
              <w:rPr>
                <w:color w:val="000000"/>
                <w:sz w:val="22"/>
                <w:szCs w:val="22"/>
              </w:rPr>
              <w:t>kg</w:t>
            </w:r>
          </w:p>
        </w:tc>
        <w:tc>
          <w:tcPr>
            <w:tcW w:w="1077" w:type="dxa"/>
            <w:tcBorders>
              <w:top w:val="single" w:sz="4" w:space="0" w:color="auto"/>
              <w:left w:val="nil"/>
              <w:bottom w:val="single" w:sz="4" w:space="0" w:color="auto"/>
              <w:right w:val="single" w:sz="4" w:space="0" w:color="auto"/>
            </w:tcBorders>
            <w:vAlign w:val="center"/>
            <w:hideMark/>
          </w:tcPr>
          <w:p w14:paraId="4112F758" w14:textId="77777777" w:rsidR="00CC390A" w:rsidRPr="00276997" w:rsidRDefault="00CC390A" w:rsidP="00276997">
            <w:pPr>
              <w:jc w:val="center"/>
              <w:rPr>
                <w:color w:val="000000"/>
                <w:sz w:val="22"/>
                <w:szCs w:val="22"/>
              </w:rPr>
            </w:pPr>
            <w:r w:rsidRPr="00276997">
              <w:rPr>
                <w:color w:val="000000"/>
                <w:sz w:val="22"/>
                <w:szCs w:val="22"/>
              </w:rPr>
              <w:t>20</w:t>
            </w:r>
          </w:p>
        </w:tc>
      </w:tr>
      <w:tr w:rsidR="00CC390A" w:rsidRPr="00276997" w14:paraId="6E143B7A" w14:textId="77777777" w:rsidTr="00385D56">
        <w:trPr>
          <w:trHeight w:val="3615"/>
        </w:trPr>
        <w:tc>
          <w:tcPr>
            <w:tcW w:w="851" w:type="dxa"/>
            <w:tcBorders>
              <w:top w:val="nil"/>
              <w:left w:val="single" w:sz="4" w:space="0" w:color="auto"/>
              <w:bottom w:val="single" w:sz="4" w:space="0" w:color="auto"/>
              <w:right w:val="single" w:sz="4" w:space="0" w:color="auto"/>
            </w:tcBorders>
            <w:vAlign w:val="center"/>
            <w:hideMark/>
          </w:tcPr>
          <w:p w14:paraId="56721BEE" w14:textId="77777777" w:rsidR="00CC390A" w:rsidRPr="00276997" w:rsidRDefault="00CC390A" w:rsidP="00276997">
            <w:pPr>
              <w:jc w:val="center"/>
              <w:rPr>
                <w:color w:val="000000"/>
                <w:sz w:val="22"/>
                <w:szCs w:val="22"/>
              </w:rPr>
            </w:pPr>
            <w:r w:rsidRPr="00276997">
              <w:rPr>
                <w:color w:val="000000"/>
                <w:sz w:val="22"/>
                <w:szCs w:val="22"/>
              </w:rPr>
              <w:t>5</w:t>
            </w:r>
          </w:p>
        </w:tc>
        <w:tc>
          <w:tcPr>
            <w:tcW w:w="1757" w:type="dxa"/>
            <w:tcBorders>
              <w:top w:val="nil"/>
              <w:left w:val="nil"/>
              <w:bottom w:val="single" w:sz="4" w:space="0" w:color="auto"/>
              <w:right w:val="single" w:sz="4" w:space="0" w:color="auto"/>
            </w:tcBorders>
            <w:shd w:val="clear" w:color="000000" w:fill="FFFFFF"/>
            <w:vAlign w:val="center"/>
            <w:hideMark/>
          </w:tcPr>
          <w:p w14:paraId="72A668CD" w14:textId="77777777" w:rsidR="00CC390A" w:rsidRPr="00276997" w:rsidRDefault="00CC390A" w:rsidP="00276997">
            <w:pPr>
              <w:rPr>
                <w:color w:val="000000"/>
                <w:sz w:val="22"/>
                <w:szCs w:val="22"/>
              </w:rPr>
            </w:pPr>
            <w:r w:rsidRPr="00276997">
              <w:rPr>
                <w:color w:val="000000"/>
                <w:sz w:val="22"/>
                <w:szCs w:val="22"/>
              </w:rPr>
              <w:t>Túi nilon màu trắng đựng chất thải tái chế</w:t>
            </w:r>
          </w:p>
        </w:tc>
        <w:tc>
          <w:tcPr>
            <w:tcW w:w="5047" w:type="dxa"/>
            <w:tcBorders>
              <w:top w:val="nil"/>
              <w:left w:val="nil"/>
              <w:bottom w:val="single" w:sz="4" w:space="0" w:color="auto"/>
              <w:right w:val="single" w:sz="4" w:space="0" w:color="auto"/>
            </w:tcBorders>
            <w:vAlign w:val="bottom"/>
            <w:hideMark/>
          </w:tcPr>
          <w:p w14:paraId="750F7D86" w14:textId="6DDFBBAA" w:rsidR="00CC390A" w:rsidRPr="00276997" w:rsidRDefault="00CC390A" w:rsidP="00276997">
            <w:pPr>
              <w:rPr>
                <w:color w:val="000000"/>
                <w:sz w:val="22"/>
                <w:szCs w:val="22"/>
              </w:rPr>
            </w:pPr>
            <w:r>
              <w:rPr>
                <w:color w:val="000000"/>
                <w:sz w:val="22"/>
                <w:szCs w:val="22"/>
              </w:rPr>
              <w:t xml:space="preserve">- </w:t>
            </w:r>
            <w:r w:rsidRPr="00276997">
              <w:rPr>
                <w:color w:val="000000"/>
                <w:sz w:val="22"/>
                <w:szCs w:val="22"/>
              </w:rPr>
              <w:t>Chất liệu: PP</w:t>
            </w:r>
            <w:r w:rsidRPr="00276997">
              <w:rPr>
                <w:color w:val="000000"/>
                <w:sz w:val="22"/>
                <w:szCs w:val="22"/>
              </w:rPr>
              <w:br/>
              <w:t>-Kiểu dáng: có 2 quai</w:t>
            </w:r>
            <w:r w:rsidRPr="00276997">
              <w:rPr>
                <w:color w:val="000000"/>
                <w:sz w:val="22"/>
                <w:szCs w:val="22"/>
              </w:rPr>
              <w:br/>
              <w:t>-Màu sắc: Trắng</w:t>
            </w:r>
            <w:r w:rsidRPr="00276997">
              <w:rPr>
                <w:color w:val="000000"/>
                <w:sz w:val="22"/>
                <w:szCs w:val="22"/>
              </w:rPr>
              <w:br/>
              <w:t xml:space="preserve">- Kích thước: 40 x 60 </w:t>
            </w:r>
            <w:proofErr w:type="gramStart"/>
            <w:r w:rsidRPr="00276997">
              <w:rPr>
                <w:color w:val="000000"/>
                <w:sz w:val="22"/>
                <w:szCs w:val="22"/>
              </w:rPr>
              <w:t>cm  (</w:t>
            </w:r>
            <w:proofErr w:type="gramEnd"/>
            <w:r w:rsidRPr="00276997">
              <w:rPr>
                <w:color w:val="000000"/>
                <w:sz w:val="22"/>
                <w:szCs w:val="22"/>
              </w:rPr>
              <w:t>(+/-</w:t>
            </w:r>
            <w:proofErr w:type="gramStart"/>
            <w:r w:rsidRPr="00276997">
              <w:rPr>
                <w:color w:val="000000"/>
                <w:sz w:val="22"/>
                <w:szCs w:val="22"/>
              </w:rPr>
              <w:t>3)cm</w:t>
            </w:r>
            <w:proofErr w:type="gramEnd"/>
            <w:r w:rsidRPr="00276997">
              <w:rPr>
                <w:color w:val="000000"/>
                <w:sz w:val="22"/>
                <w:szCs w:val="22"/>
              </w:rPr>
              <w:t>)</w:t>
            </w:r>
            <w:r w:rsidRPr="00276997">
              <w:rPr>
                <w:color w:val="000000"/>
                <w:sz w:val="22"/>
                <w:szCs w:val="22"/>
              </w:rPr>
              <w:br/>
              <w:t>-In biểu tượng chất thải tái chế theo quy định của BYT</w:t>
            </w:r>
            <w:r w:rsidRPr="00276997">
              <w:rPr>
                <w:color w:val="000000"/>
                <w:sz w:val="22"/>
                <w:szCs w:val="22"/>
              </w:rPr>
              <w:br/>
              <w:t>- Số lượng 45-50 chiếc/kg</w:t>
            </w:r>
            <w:r w:rsidRPr="00276997">
              <w:rPr>
                <w:color w:val="000000"/>
                <w:sz w:val="22"/>
                <w:szCs w:val="22"/>
              </w:rPr>
              <w:br/>
              <w:t>- Đảm bảo lưu chứa an toàn, có khả năng chống thấm, không rò rỉ</w:t>
            </w:r>
            <w:r w:rsidRPr="00276997">
              <w:rPr>
                <w:color w:val="000000"/>
                <w:sz w:val="22"/>
                <w:szCs w:val="22"/>
              </w:rPr>
              <w:br/>
              <w:t>- Quy cách đóng gói: 1kg/gói; 25 gói/bao. Bên ngoài bao ghi rõ tên hàng hoá.</w:t>
            </w:r>
            <w:r w:rsidRPr="00276997">
              <w:rPr>
                <w:color w:val="000000"/>
                <w:sz w:val="22"/>
                <w:szCs w:val="22"/>
              </w:rPr>
              <w:br/>
              <w:t>- Đáp ứng tiêu chuẩn TCVN 5653:1992</w:t>
            </w:r>
            <w:r w:rsidRPr="00276997">
              <w:rPr>
                <w:color w:val="000000"/>
                <w:sz w:val="22"/>
                <w:szCs w:val="22"/>
              </w:rPr>
              <w:br/>
              <w:t>- Trình bày, thiết kế và màu sắc của dấu hiệu cảnh báo tuân thủ TCVN 5053:1990</w:t>
            </w:r>
          </w:p>
        </w:tc>
        <w:tc>
          <w:tcPr>
            <w:tcW w:w="894" w:type="dxa"/>
            <w:tcBorders>
              <w:top w:val="nil"/>
              <w:left w:val="nil"/>
              <w:bottom w:val="single" w:sz="4" w:space="0" w:color="auto"/>
              <w:right w:val="single" w:sz="4" w:space="0" w:color="auto"/>
            </w:tcBorders>
            <w:vAlign w:val="center"/>
            <w:hideMark/>
          </w:tcPr>
          <w:p w14:paraId="6E4F8406" w14:textId="77777777" w:rsidR="00CC390A" w:rsidRPr="00276997" w:rsidRDefault="00CC390A" w:rsidP="00276997">
            <w:pPr>
              <w:jc w:val="center"/>
              <w:rPr>
                <w:color w:val="000000"/>
                <w:sz w:val="22"/>
                <w:szCs w:val="22"/>
              </w:rPr>
            </w:pPr>
            <w:r w:rsidRPr="00276997">
              <w:rPr>
                <w:color w:val="000000"/>
                <w:sz w:val="22"/>
                <w:szCs w:val="22"/>
              </w:rPr>
              <w:t>kg</w:t>
            </w:r>
          </w:p>
        </w:tc>
        <w:tc>
          <w:tcPr>
            <w:tcW w:w="1077" w:type="dxa"/>
            <w:tcBorders>
              <w:top w:val="nil"/>
              <w:left w:val="nil"/>
              <w:bottom w:val="single" w:sz="4" w:space="0" w:color="auto"/>
              <w:right w:val="single" w:sz="4" w:space="0" w:color="auto"/>
            </w:tcBorders>
            <w:vAlign w:val="center"/>
            <w:hideMark/>
          </w:tcPr>
          <w:p w14:paraId="7B88CE3E" w14:textId="77777777" w:rsidR="00CC390A" w:rsidRPr="00276997" w:rsidRDefault="00CC390A" w:rsidP="00276997">
            <w:pPr>
              <w:jc w:val="center"/>
              <w:rPr>
                <w:color w:val="000000"/>
                <w:sz w:val="22"/>
                <w:szCs w:val="22"/>
              </w:rPr>
            </w:pPr>
            <w:r w:rsidRPr="00276997">
              <w:rPr>
                <w:color w:val="000000"/>
                <w:sz w:val="22"/>
                <w:szCs w:val="22"/>
              </w:rPr>
              <w:t>1050</w:t>
            </w:r>
          </w:p>
        </w:tc>
      </w:tr>
      <w:tr w:rsidR="00CC390A" w:rsidRPr="00276997" w14:paraId="783EF4A2" w14:textId="77777777" w:rsidTr="00385D56">
        <w:trPr>
          <w:trHeight w:val="3600"/>
        </w:trPr>
        <w:tc>
          <w:tcPr>
            <w:tcW w:w="851" w:type="dxa"/>
            <w:tcBorders>
              <w:top w:val="single" w:sz="4" w:space="0" w:color="auto"/>
              <w:left w:val="single" w:sz="4" w:space="0" w:color="auto"/>
              <w:bottom w:val="single" w:sz="4" w:space="0" w:color="auto"/>
              <w:right w:val="single" w:sz="4" w:space="0" w:color="auto"/>
            </w:tcBorders>
            <w:vAlign w:val="center"/>
            <w:hideMark/>
          </w:tcPr>
          <w:p w14:paraId="193A986E" w14:textId="77777777" w:rsidR="00CC390A" w:rsidRPr="00276997" w:rsidRDefault="00CC390A" w:rsidP="00276997">
            <w:pPr>
              <w:rPr>
                <w:color w:val="000000"/>
                <w:sz w:val="22"/>
                <w:szCs w:val="22"/>
              </w:rPr>
            </w:pPr>
            <w:r w:rsidRPr="00276997">
              <w:rPr>
                <w:color w:val="000000"/>
                <w:sz w:val="22"/>
                <w:szCs w:val="22"/>
              </w:rPr>
              <w:lastRenderedPageBreak/>
              <w:t>6</w:t>
            </w:r>
          </w:p>
        </w:tc>
        <w:tc>
          <w:tcPr>
            <w:tcW w:w="1757" w:type="dxa"/>
            <w:tcBorders>
              <w:top w:val="single" w:sz="4" w:space="0" w:color="auto"/>
              <w:left w:val="nil"/>
              <w:bottom w:val="single" w:sz="4" w:space="0" w:color="auto"/>
              <w:right w:val="single" w:sz="4" w:space="0" w:color="auto"/>
            </w:tcBorders>
            <w:shd w:val="clear" w:color="000000" w:fill="FFFFFF"/>
            <w:vAlign w:val="center"/>
            <w:hideMark/>
          </w:tcPr>
          <w:p w14:paraId="77F67705" w14:textId="77777777" w:rsidR="00CC390A" w:rsidRPr="00276997" w:rsidRDefault="00CC390A" w:rsidP="00276997">
            <w:pPr>
              <w:rPr>
                <w:color w:val="000000"/>
                <w:sz w:val="22"/>
                <w:szCs w:val="22"/>
              </w:rPr>
            </w:pPr>
            <w:r w:rsidRPr="00276997">
              <w:rPr>
                <w:color w:val="000000"/>
                <w:sz w:val="22"/>
                <w:szCs w:val="22"/>
              </w:rPr>
              <w:t>Túi nilon màu đen đựng chất thải nguy hại</w:t>
            </w:r>
          </w:p>
        </w:tc>
        <w:tc>
          <w:tcPr>
            <w:tcW w:w="5047" w:type="dxa"/>
            <w:tcBorders>
              <w:top w:val="single" w:sz="4" w:space="0" w:color="auto"/>
              <w:left w:val="nil"/>
              <w:bottom w:val="single" w:sz="4" w:space="0" w:color="auto"/>
              <w:right w:val="single" w:sz="4" w:space="0" w:color="auto"/>
            </w:tcBorders>
            <w:vAlign w:val="bottom"/>
            <w:hideMark/>
          </w:tcPr>
          <w:p w14:paraId="4540EA76" w14:textId="77777777" w:rsidR="00CC390A" w:rsidRPr="00276997" w:rsidRDefault="00CC390A" w:rsidP="00276997">
            <w:pPr>
              <w:rPr>
                <w:color w:val="000000"/>
                <w:sz w:val="22"/>
                <w:szCs w:val="22"/>
              </w:rPr>
            </w:pPr>
            <w:r w:rsidRPr="00276997">
              <w:rPr>
                <w:color w:val="000000"/>
                <w:sz w:val="22"/>
                <w:szCs w:val="22"/>
              </w:rPr>
              <w:t>Chất liệu: PP</w:t>
            </w:r>
            <w:r w:rsidRPr="00276997">
              <w:rPr>
                <w:color w:val="000000"/>
                <w:sz w:val="22"/>
                <w:szCs w:val="22"/>
              </w:rPr>
              <w:br/>
              <w:t>-Kiểu dáng: có 2 quai</w:t>
            </w:r>
            <w:r w:rsidRPr="00276997">
              <w:rPr>
                <w:color w:val="000000"/>
                <w:sz w:val="22"/>
                <w:szCs w:val="22"/>
              </w:rPr>
              <w:br/>
              <w:t>-Màu sắc: Đen</w:t>
            </w:r>
            <w:r w:rsidRPr="00276997">
              <w:rPr>
                <w:color w:val="000000"/>
                <w:sz w:val="22"/>
                <w:szCs w:val="22"/>
              </w:rPr>
              <w:br/>
              <w:t xml:space="preserve">- Kích thước: 40 x 60 </w:t>
            </w:r>
            <w:proofErr w:type="gramStart"/>
            <w:r w:rsidRPr="00276997">
              <w:rPr>
                <w:color w:val="000000"/>
                <w:sz w:val="22"/>
                <w:szCs w:val="22"/>
              </w:rPr>
              <w:t>cm  (</w:t>
            </w:r>
            <w:proofErr w:type="gramEnd"/>
            <w:r w:rsidRPr="00276997">
              <w:rPr>
                <w:color w:val="000000"/>
                <w:sz w:val="22"/>
                <w:szCs w:val="22"/>
              </w:rPr>
              <w:t>(+/-</w:t>
            </w:r>
            <w:proofErr w:type="gramStart"/>
            <w:r w:rsidRPr="00276997">
              <w:rPr>
                <w:color w:val="000000"/>
                <w:sz w:val="22"/>
                <w:szCs w:val="22"/>
              </w:rPr>
              <w:t>3)cm</w:t>
            </w:r>
            <w:proofErr w:type="gramEnd"/>
            <w:r w:rsidRPr="00276997">
              <w:rPr>
                <w:color w:val="000000"/>
                <w:sz w:val="22"/>
                <w:szCs w:val="22"/>
              </w:rPr>
              <w:t>)</w:t>
            </w:r>
            <w:r w:rsidRPr="00276997">
              <w:rPr>
                <w:color w:val="000000"/>
                <w:sz w:val="22"/>
                <w:szCs w:val="22"/>
              </w:rPr>
              <w:br/>
              <w:t>-In biểu tượng chất thải nguy hại theo quy định của BYT</w:t>
            </w:r>
            <w:r w:rsidRPr="00276997">
              <w:rPr>
                <w:color w:val="000000"/>
                <w:sz w:val="22"/>
                <w:szCs w:val="22"/>
              </w:rPr>
              <w:br/>
              <w:t>- Số lượng 45-50 chiếc/kg</w:t>
            </w:r>
            <w:r w:rsidRPr="00276997">
              <w:rPr>
                <w:color w:val="000000"/>
                <w:sz w:val="22"/>
                <w:szCs w:val="22"/>
              </w:rPr>
              <w:br/>
              <w:t>- Đảm bảo lưu chứa an toàn, có khả năng chống thấm, không rò rỉ</w:t>
            </w:r>
            <w:r w:rsidRPr="00276997">
              <w:rPr>
                <w:color w:val="000000"/>
                <w:sz w:val="22"/>
                <w:szCs w:val="22"/>
              </w:rPr>
              <w:br/>
              <w:t>- Quy cách đóng gói: 1kg/gói; 25 gói/bao. Bên ngoài bao ghi rõ tên hàng hoá.</w:t>
            </w:r>
            <w:r w:rsidRPr="00276997">
              <w:rPr>
                <w:color w:val="000000"/>
                <w:sz w:val="22"/>
                <w:szCs w:val="22"/>
              </w:rPr>
              <w:br/>
              <w:t>- Đáp ứng tiêu chuẩn TCVN 5653:1992</w:t>
            </w:r>
            <w:r w:rsidRPr="00276997">
              <w:rPr>
                <w:color w:val="000000"/>
                <w:sz w:val="22"/>
                <w:szCs w:val="22"/>
              </w:rPr>
              <w:br/>
              <w:t>- Trình bày, thiết kế và màu sắc của dấu hiệu cảnh báo tuân thủ TCVN 5053:1990</w:t>
            </w:r>
          </w:p>
        </w:tc>
        <w:tc>
          <w:tcPr>
            <w:tcW w:w="894" w:type="dxa"/>
            <w:tcBorders>
              <w:top w:val="single" w:sz="4" w:space="0" w:color="auto"/>
              <w:left w:val="nil"/>
              <w:bottom w:val="single" w:sz="4" w:space="0" w:color="auto"/>
              <w:right w:val="single" w:sz="4" w:space="0" w:color="auto"/>
            </w:tcBorders>
            <w:vAlign w:val="center"/>
            <w:hideMark/>
          </w:tcPr>
          <w:p w14:paraId="666F7D38" w14:textId="77777777" w:rsidR="00CC390A" w:rsidRPr="00276997" w:rsidRDefault="00CC390A" w:rsidP="00276997">
            <w:pPr>
              <w:rPr>
                <w:color w:val="000000"/>
                <w:sz w:val="22"/>
                <w:szCs w:val="22"/>
              </w:rPr>
            </w:pPr>
            <w:r w:rsidRPr="00276997">
              <w:rPr>
                <w:color w:val="000000"/>
                <w:sz w:val="22"/>
                <w:szCs w:val="22"/>
              </w:rPr>
              <w:t>kg</w:t>
            </w:r>
          </w:p>
        </w:tc>
        <w:tc>
          <w:tcPr>
            <w:tcW w:w="1077" w:type="dxa"/>
            <w:tcBorders>
              <w:top w:val="single" w:sz="4" w:space="0" w:color="auto"/>
              <w:left w:val="nil"/>
              <w:bottom w:val="single" w:sz="4" w:space="0" w:color="auto"/>
              <w:right w:val="single" w:sz="4" w:space="0" w:color="auto"/>
            </w:tcBorders>
            <w:vAlign w:val="center"/>
            <w:hideMark/>
          </w:tcPr>
          <w:p w14:paraId="5E23AAB4" w14:textId="77777777" w:rsidR="00CC390A" w:rsidRPr="00276997" w:rsidRDefault="00CC390A" w:rsidP="00276997">
            <w:pPr>
              <w:jc w:val="center"/>
              <w:rPr>
                <w:color w:val="000000"/>
                <w:sz w:val="22"/>
                <w:szCs w:val="22"/>
              </w:rPr>
            </w:pPr>
            <w:r w:rsidRPr="00276997">
              <w:rPr>
                <w:color w:val="000000"/>
                <w:sz w:val="22"/>
                <w:szCs w:val="22"/>
              </w:rPr>
              <w:t>37</w:t>
            </w:r>
          </w:p>
        </w:tc>
      </w:tr>
      <w:tr w:rsidR="00CC390A" w:rsidRPr="00276997" w14:paraId="3E694C5B" w14:textId="77777777" w:rsidTr="00385D56">
        <w:trPr>
          <w:trHeight w:val="2475"/>
        </w:trPr>
        <w:tc>
          <w:tcPr>
            <w:tcW w:w="851" w:type="dxa"/>
            <w:tcBorders>
              <w:top w:val="single" w:sz="4" w:space="0" w:color="auto"/>
              <w:left w:val="single" w:sz="4" w:space="0" w:color="auto"/>
              <w:bottom w:val="single" w:sz="4" w:space="0" w:color="auto"/>
              <w:right w:val="single" w:sz="4" w:space="0" w:color="auto"/>
            </w:tcBorders>
            <w:vAlign w:val="center"/>
            <w:hideMark/>
          </w:tcPr>
          <w:p w14:paraId="223BF10D" w14:textId="77777777" w:rsidR="00CC390A" w:rsidRPr="00276997" w:rsidRDefault="00CC390A" w:rsidP="00276997">
            <w:pPr>
              <w:jc w:val="center"/>
              <w:rPr>
                <w:color w:val="000000"/>
                <w:sz w:val="22"/>
                <w:szCs w:val="22"/>
              </w:rPr>
            </w:pPr>
            <w:r w:rsidRPr="00276997">
              <w:rPr>
                <w:color w:val="000000"/>
                <w:sz w:val="22"/>
                <w:szCs w:val="22"/>
              </w:rPr>
              <w:t>7</w:t>
            </w:r>
          </w:p>
        </w:tc>
        <w:tc>
          <w:tcPr>
            <w:tcW w:w="1757" w:type="dxa"/>
            <w:tcBorders>
              <w:top w:val="single" w:sz="4" w:space="0" w:color="auto"/>
              <w:left w:val="nil"/>
              <w:bottom w:val="single" w:sz="4" w:space="0" w:color="auto"/>
              <w:right w:val="single" w:sz="4" w:space="0" w:color="auto"/>
            </w:tcBorders>
            <w:vAlign w:val="center"/>
            <w:hideMark/>
          </w:tcPr>
          <w:p w14:paraId="709B3F7C" w14:textId="77777777" w:rsidR="00CC390A" w:rsidRPr="00276997" w:rsidRDefault="00CC390A" w:rsidP="00276997">
            <w:pPr>
              <w:rPr>
                <w:color w:val="000000"/>
                <w:sz w:val="22"/>
                <w:szCs w:val="22"/>
              </w:rPr>
            </w:pPr>
            <w:r w:rsidRPr="00276997">
              <w:rPr>
                <w:color w:val="000000"/>
                <w:sz w:val="22"/>
                <w:szCs w:val="22"/>
              </w:rPr>
              <w:t>Túi bóng màu trắng cỡ nhỏ đựng thuốc</w:t>
            </w:r>
          </w:p>
        </w:tc>
        <w:tc>
          <w:tcPr>
            <w:tcW w:w="5047" w:type="dxa"/>
            <w:tcBorders>
              <w:top w:val="single" w:sz="4" w:space="0" w:color="auto"/>
              <w:left w:val="nil"/>
              <w:bottom w:val="single" w:sz="4" w:space="0" w:color="auto"/>
              <w:right w:val="single" w:sz="4" w:space="0" w:color="auto"/>
            </w:tcBorders>
            <w:vAlign w:val="bottom"/>
            <w:hideMark/>
          </w:tcPr>
          <w:p w14:paraId="0EDF67FE" w14:textId="77777777" w:rsidR="00CC390A" w:rsidRPr="00276997" w:rsidRDefault="00CC390A" w:rsidP="00276997">
            <w:pPr>
              <w:rPr>
                <w:color w:val="000000"/>
                <w:sz w:val="22"/>
                <w:szCs w:val="22"/>
              </w:rPr>
            </w:pPr>
            <w:r w:rsidRPr="00276997">
              <w:rPr>
                <w:color w:val="000000"/>
                <w:sz w:val="22"/>
                <w:szCs w:val="22"/>
              </w:rPr>
              <w:t xml:space="preserve">-Chất </w:t>
            </w:r>
            <w:proofErr w:type="gramStart"/>
            <w:r w:rsidRPr="00276997">
              <w:rPr>
                <w:color w:val="000000"/>
                <w:sz w:val="22"/>
                <w:szCs w:val="22"/>
              </w:rPr>
              <w:t>liệu :</w:t>
            </w:r>
            <w:proofErr w:type="gramEnd"/>
            <w:r w:rsidRPr="00276997">
              <w:rPr>
                <w:color w:val="000000"/>
                <w:sz w:val="22"/>
                <w:szCs w:val="22"/>
              </w:rPr>
              <w:t xml:space="preserve"> PP</w:t>
            </w:r>
            <w:r w:rsidRPr="00276997">
              <w:rPr>
                <w:color w:val="000000"/>
                <w:sz w:val="22"/>
                <w:szCs w:val="22"/>
              </w:rPr>
              <w:br/>
              <w:t xml:space="preserve">-Kiểu </w:t>
            </w:r>
            <w:proofErr w:type="gramStart"/>
            <w:r w:rsidRPr="00276997">
              <w:rPr>
                <w:color w:val="000000"/>
                <w:sz w:val="22"/>
                <w:szCs w:val="22"/>
              </w:rPr>
              <w:t>dáng:có</w:t>
            </w:r>
            <w:proofErr w:type="gramEnd"/>
            <w:r w:rsidRPr="00276997">
              <w:rPr>
                <w:color w:val="000000"/>
                <w:sz w:val="22"/>
                <w:szCs w:val="22"/>
              </w:rPr>
              <w:t xml:space="preserve"> 2 quai</w:t>
            </w:r>
            <w:r w:rsidRPr="00276997">
              <w:rPr>
                <w:color w:val="000000"/>
                <w:sz w:val="22"/>
                <w:szCs w:val="22"/>
              </w:rPr>
              <w:br/>
              <w:t>-Màu sắc: Trắng</w:t>
            </w:r>
            <w:r w:rsidRPr="00276997">
              <w:rPr>
                <w:color w:val="000000"/>
                <w:sz w:val="22"/>
                <w:szCs w:val="22"/>
              </w:rPr>
              <w:br/>
              <w:t>-Kích thước: rộng 18cm x dài 28cm((+/-</w:t>
            </w:r>
            <w:proofErr w:type="gramStart"/>
            <w:r w:rsidRPr="00276997">
              <w:rPr>
                <w:color w:val="000000"/>
                <w:sz w:val="22"/>
                <w:szCs w:val="22"/>
              </w:rPr>
              <w:t>2)cm</w:t>
            </w:r>
            <w:proofErr w:type="gramEnd"/>
            <w:r w:rsidRPr="00276997">
              <w:rPr>
                <w:color w:val="000000"/>
                <w:sz w:val="22"/>
                <w:szCs w:val="22"/>
              </w:rPr>
              <w:t>)</w:t>
            </w:r>
            <w:r w:rsidRPr="00276997">
              <w:rPr>
                <w:color w:val="000000"/>
                <w:sz w:val="22"/>
                <w:szCs w:val="22"/>
              </w:rPr>
              <w:br/>
              <w:t>-Số lượng 400- 450 cái/1kg</w:t>
            </w:r>
            <w:r w:rsidRPr="00276997">
              <w:rPr>
                <w:color w:val="000000"/>
                <w:sz w:val="22"/>
                <w:szCs w:val="22"/>
              </w:rPr>
              <w:br/>
              <w:t>- Đảm bảo lưu chứa an toàn có khả năng chống thấm, không rò rỉ</w:t>
            </w:r>
            <w:r w:rsidRPr="00276997">
              <w:rPr>
                <w:color w:val="000000"/>
                <w:sz w:val="22"/>
                <w:szCs w:val="22"/>
              </w:rPr>
              <w:br/>
              <w:t>-Quy cách đóng gói 1kg/1 gói, 25 gói /1bao. Bên ngoài ghi rõ tên hàng hóa</w:t>
            </w:r>
          </w:p>
        </w:tc>
        <w:tc>
          <w:tcPr>
            <w:tcW w:w="894" w:type="dxa"/>
            <w:tcBorders>
              <w:top w:val="single" w:sz="4" w:space="0" w:color="auto"/>
              <w:left w:val="nil"/>
              <w:bottom w:val="single" w:sz="4" w:space="0" w:color="auto"/>
              <w:right w:val="single" w:sz="4" w:space="0" w:color="auto"/>
            </w:tcBorders>
            <w:vAlign w:val="center"/>
            <w:hideMark/>
          </w:tcPr>
          <w:p w14:paraId="2BA53D23" w14:textId="77777777" w:rsidR="00CC390A" w:rsidRPr="00276997" w:rsidRDefault="00CC390A" w:rsidP="00276997">
            <w:pPr>
              <w:jc w:val="center"/>
              <w:rPr>
                <w:color w:val="000000"/>
                <w:sz w:val="22"/>
                <w:szCs w:val="22"/>
              </w:rPr>
            </w:pPr>
            <w:r w:rsidRPr="00276997">
              <w:rPr>
                <w:color w:val="000000"/>
                <w:sz w:val="22"/>
                <w:szCs w:val="22"/>
              </w:rPr>
              <w:t>kg</w:t>
            </w:r>
          </w:p>
        </w:tc>
        <w:tc>
          <w:tcPr>
            <w:tcW w:w="1077" w:type="dxa"/>
            <w:tcBorders>
              <w:top w:val="single" w:sz="4" w:space="0" w:color="auto"/>
              <w:left w:val="nil"/>
              <w:bottom w:val="single" w:sz="4" w:space="0" w:color="auto"/>
              <w:right w:val="single" w:sz="4" w:space="0" w:color="auto"/>
            </w:tcBorders>
            <w:vAlign w:val="center"/>
            <w:hideMark/>
          </w:tcPr>
          <w:p w14:paraId="7D273496" w14:textId="77777777" w:rsidR="00CC390A" w:rsidRPr="00276997" w:rsidRDefault="00CC390A" w:rsidP="00276997">
            <w:pPr>
              <w:jc w:val="center"/>
              <w:rPr>
                <w:color w:val="000000"/>
                <w:sz w:val="22"/>
                <w:szCs w:val="22"/>
              </w:rPr>
            </w:pPr>
            <w:r w:rsidRPr="00276997">
              <w:rPr>
                <w:color w:val="000000"/>
                <w:sz w:val="22"/>
                <w:szCs w:val="22"/>
              </w:rPr>
              <w:t>455</w:t>
            </w:r>
          </w:p>
        </w:tc>
      </w:tr>
      <w:tr w:rsidR="00CC390A" w:rsidRPr="00276997" w14:paraId="425625B0" w14:textId="77777777" w:rsidTr="00385D56">
        <w:trPr>
          <w:trHeight w:val="1407"/>
        </w:trPr>
        <w:tc>
          <w:tcPr>
            <w:tcW w:w="851" w:type="dxa"/>
            <w:tcBorders>
              <w:top w:val="nil"/>
              <w:left w:val="single" w:sz="4" w:space="0" w:color="auto"/>
              <w:bottom w:val="single" w:sz="4" w:space="0" w:color="auto"/>
              <w:right w:val="single" w:sz="4" w:space="0" w:color="auto"/>
            </w:tcBorders>
            <w:vAlign w:val="center"/>
            <w:hideMark/>
          </w:tcPr>
          <w:p w14:paraId="68A3202A" w14:textId="77777777" w:rsidR="00CC390A" w:rsidRPr="00276997" w:rsidRDefault="00CC390A" w:rsidP="00276997">
            <w:pPr>
              <w:jc w:val="center"/>
              <w:rPr>
                <w:color w:val="000000"/>
                <w:sz w:val="22"/>
                <w:szCs w:val="22"/>
              </w:rPr>
            </w:pPr>
            <w:r w:rsidRPr="00276997">
              <w:rPr>
                <w:color w:val="000000"/>
                <w:sz w:val="22"/>
                <w:szCs w:val="22"/>
              </w:rPr>
              <w:t>8</w:t>
            </w:r>
          </w:p>
        </w:tc>
        <w:tc>
          <w:tcPr>
            <w:tcW w:w="1757" w:type="dxa"/>
            <w:tcBorders>
              <w:top w:val="nil"/>
              <w:left w:val="nil"/>
              <w:bottom w:val="single" w:sz="4" w:space="0" w:color="auto"/>
              <w:right w:val="single" w:sz="4" w:space="0" w:color="auto"/>
            </w:tcBorders>
            <w:vAlign w:val="center"/>
            <w:hideMark/>
          </w:tcPr>
          <w:p w14:paraId="5515D4AE" w14:textId="77777777" w:rsidR="00CC390A" w:rsidRPr="00276997" w:rsidRDefault="00CC390A" w:rsidP="00276997">
            <w:pPr>
              <w:rPr>
                <w:color w:val="000000"/>
                <w:sz w:val="22"/>
                <w:szCs w:val="22"/>
              </w:rPr>
            </w:pPr>
            <w:r w:rsidRPr="00276997">
              <w:rPr>
                <w:color w:val="000000"/>
                <w:sz w:val="22"/>
                <w:szCs w:val="22"/>
              </w:rPr>
              <w:t>Túi bóng màu trắng cỡ nhỡ đựng thuốc</w:t>
            </w:r>
          </w:p>
        </w:tc>
        <w:tc>
          <w:tcPr>
            <w:tcW w:w="5047" w:type="dxa"/>
            <w:tcBorders>
              <w:top w:val="nil"/>
              <w:left w:val="nil"/>
              <w:bottom w:val="single" w:sz="4" w:space="0" w:color="auto"/>
              <w:right w:val="single" w:sz="4" w:space="0" w:color="auto"/>
            </w:tcBorders>
            <w:vAlign w:val="bottom"/>
            <w:hideMark/>
          </w:tcPr>
          <w:p w14:paraId="5FACE875" w14:textId="77777777" w:rsidR="00CC390A" w:rsidRDefault="00CC390A" w:rsidP="00276997">
            <w:pPr>
              <w:rPr>
                <w:color w:val="000000"/>
                <w:sz w:val="22"/>
                <w:szCs w:val="22"/>
              </w:rPr>
            </w:pPr>
            <w:r w:rsidRPr="00276997">
              <w:rPr>
                <w:color w:val="000000"/>
                <w:sz w:val="22"/>
                <w:szCs w:val="22"/>
              </w:rPr>
              <w:t xml:space="preserve">-Chất </w:t>
            </w:r>
            <w:proofErr w:type="gramStart"/>
            <w:r w:rsidRPr="00276997">
              <w:rPr>
                <w:color w:val="000000"/>
                <w:sz w:val="22"/>
                <w:szCs w:val="22"/>
              </w:rPr>
              <w:t>liệu :</w:t>
            </w:r>
            <w:proofErr w:type="gramEnd"/>
            <w:r w:rsidRPr="00276997">
              <w:rPr>
                <w:color w:val="000000"/>
                <w:sz w:val="22"/>
                <w:szCs w:val="22"/>
              </w:rPr>
              <w:t xml:space="preserve"> PP</w:t>
            </w:r>
            <w:r w:rsidRPr="00276997">
              <w:rPr>
                <w:color w:val="000000"/>
                <w:sz w:val="22"/>
                <w:szCs w:val="22"/>
              </w:rPr>
              <w:br w:type="page"/>
            </w:r>
          </w:p>
          <w:p w14:paraId="583DA6AC" w14:textId="77777777" w:rsidR="00CC390A" w:rsidRDefault="00CC390A" w:rsidP="00276997">
            <w:pPr>
              <w:rPr>
                <w:color w:val="000000"/>
                <w:sz w:val="22"/>
                <w:szCs w:val="22"/>
              </w:rPr>
            </w:pPr>
            <w:r w:rsidRPr="00276997">
              <w:rPr>
                <w:color w:val="000000"/>
                <w:sz w:val="22"/>
                <w:szCs w:val="22"/>
              </w:rPr>
              <w:t xml:space="preserve">-Kiểu </w:t>
            </w:r>
            <w:proofErr w:type="gramStart"/>
            <w:r w:rsidRPr="00276997">
              <w:rPr>
                <w:color w:val="000000"/>
                <w:sz w:val="22"/>
                <w:szCs w:val="22"/>
              </w:rPr>
              <w:t>dáng:có</w:t>
            </w:r>
            <w:proofErr w:type="gramEnd"/>
            <w:r w:rsidRPr="00276997">
              <w:rPr>
                <w:color w:val="000000"/>
                <w:sz w:val="22"/>
                <w:szCs w:val="22"/>
              </w:rPr>
              <w:t xml:space="preserve"> 2 quai</w:t>
            </w:r>
          </w:p>
          <w:p w14:paraId="59697CBD" w14:textId="77777777" w:rsidR="00CC390A" w:rsidRDefault="00CC390A" w:rsidP="00276997">
            <w:pPr>
              <w:rPr>
                <w:color w:val="000000"/>
                <w:sz w:val="22"/>
                <w:szCs w:val="22"/>
              </w:rPr>
            </w:pPr>
            <w:r w:rsidRPr="00276997">
              <w:rPr>
                <w:color w:val="000000"/>
                <w:sz w:val="22"/>
                <w:szCs w:val="22"/>
              </w:rPr>
              <w:br w:type="page"/>
              <w:t>-Màu sắc: Trắng</w:t>
            </w:r>
            <w:r w:rsidRPr="00276997">
              <w:rPr>
                <w:color w:val="000000"/>
                <w:sz w:val="22"/>
                <w:szCs w:val="22"/>
              </w:rPr>
              <w:br w:type="page"/>
            </w:r>
          </w:p>
          <w:p w14:paraId="2E62D384" w14:textId="77777777" w:rsidR="00CC390A" w:rsidRDefault="00CC390A" w:rsidP="00276997">
            <w:pPr>
              <w:rPr>
                <w:color w:val="000000"/>
                <w:sz w:val="22"/>
                <w:szCs w:val="22"/>
              </w:rPr>
            </w:pPr>
            <w:r w:rsidRPr="00276997">
              <w:rPr>
                <w:color w:val="000000"/>
                <w:sz w:val="22"/>
                <w:szCs w:val="22"/>
              </w:rPr>
              <w:t>-Kích thước: rộng 22cm x dài 35cm((+/-</w:t>
            </w:r>
            <w:proofErr w:type="gramStart"/>
            <w:r w:rsidRPr="00276997">
              <w:rPr>
                <w:color w:val="000000"/>
                <w:sz w:val="22"/>
                <w:szCs w:val="22"/>
              </w:rPr>
              <w:t>2)cm</w:t>
            </w:r>
            <w:proofErr w:type="gramEnd"/>
            <w:r w:rsidRPr="00276997">
              <w:rPr>
                <w:color w:val="000000"/>
                <w:sz w:val="22"/>
                <w:szCs w:val="22"/>
              </w:rPr>
              <w:t>)</w:t>
            </w:r>
            <w:r w:rsidRPr="00276997">
              <w:rPr>
                <w:color w:val="000000"/>
                <w:sz w:val="22"/>
                <w:szCs w:val="22"/>
              </w:rPr>
              <w:br w:type="page"/>
            </w:r>
          </w:p>
          <w:p w14:paraId="1CFC9D67" w14:textId="77777777" w:rsidR="00CC390A" w:rsidRDefault="00CC390A" w:rsidP="00276997">
            <w:pPr>
              <w:rPr>
                <w:color w:val="000000"/>
                <w:sz w:val="22"/>
                <w:szCs w:val="22"/>
              </w:rPr>
            </w:pPr>
            <w:r w:rsidRPr="00276997">
              <w:rPr>
                <w:color w:val="000000"/>
                <w:sz w:val="22"/>
                <w:szCs w:val="22"/>
              </w:rPr>
              <w:t>-Số lượng 300- 350cái/1kg</w:t>
            </w:r>
            <w:r w:rsidRPr="00276997">
              <w:rPr>
                <w:color w:val="000000"/>
                <w:sz w:val="22"/>
                <w:szCs w:val="22"/>
              </w:rPr>
              <w:br w:type="page"/>
            </w:r>
          </w:p>
          <w:p w14:paraId="0896AC24" w14:textId="77777777" w:rsidR="00CC390A" w:rsidRDefault="00CC390A" w:rsidP="00276997">
            <w:pPr>
              <w:rPr>
                <w:color w:val="000000"/>
                <w:sz w:val="22"/>
                <w:szCs w:val="22"/>
              </w:rPr>
            </w:pPr>
            <w:r w:rsidRPr="00276997">
              <w:rPr>
                <w:color w:val="000000"/>
                <w:sz w:val="22"/>
                <w:szCs w:val="22"/>
              </w:rPr>
              <w:t>- Đảm bảo lưu chứa an toàn có khả năng chống thấm, không rò rỉ</w:t>
            </w:r>
          </w:p>
          <w:p w14:paraId="418D06DB" w14:textId="222F387C" w:rsidR="00CC390A" w:rsidRPr="00276997" w:rsidRDefault="00CC390A" w:rsidP="00276997">
            <w:pPr>
              <w:rPr>
                <w:color w:val="000000"/>
                <w:sz w:val="22"/>
                <w:szCs w:val="22"/>
              </w:rPr>
            </w:pPr>
            <w:r w:rsidRPr="00276997">
              <w:rPr>
                <w:color w:val="000000"/>
                <w:sz w:val="22"/>
                <w:szCs w:val="22"/>
              </w:rPr>
              <w:br w:type="page"/>
              <w:t>-Quy cách đóng gói 1kg/1 gói, 25 gói /1bao. Bên ngoài ghi rõ tên hàng hóa</w:t>
            </w:r>
          </w:p>
        </w:tc>
        <w:tc>
          <w:tcPr>
            <w:tcW w:w="894" w:type="dxa"/>
            <w:tcBorders>
              <w:top w:val="nil"/>
              <w:left w:val="nil"/>
              <w:bottom w:val="single" w:sz="4" w:space="0" w:color="auto"/>
              <w:right w:val="single" w:sz="4" w:space="0" w:color="auto"/>
            </w:tcBorders>
            <w:vAlign w:val="center"/>
            <w:hideMark/>
          </w:tcPr>
          <w:p w14:paraId="5A4CCBC2" w14:textId="77777777" w:rsidR="00CC390A" w:rsidRPr="00276997" w:rsidRDefault="00CC390A" w:rsidP="00276997">
            <w:pPr>
              <w:jc w:val="center"/>
              <w:rPr>
                <w:color w:val="000000"/>
                <w:sz w:val="22"/>
                <w:szCs w:val="22"/>
              </w:rPr>
            </w:pPr>
            <w:r w:rsidRPr="00276997">
              <w:rPr>
                <w:color w:val="000000"/>
                <w:sz w:val="22"/>
                <w:szCs w:val="22"/>
              </w:rPr>
              <w:t>kg</w:t>
            </w:r>
          </w:p>
        </w:tc>
        <w:tc>
          <w:tcPr>
            <w:tcW w:w="1077" w:type="dxa"/>
            <w:tcBorders>
              <w:top w:val="nil"/>
              <w:left w:val="nil"/>
              <w:bottom w:val="single" w:sz="4" w:space="0" w:color="auto"/>
              <w:right w:val="single" w:sz="4" w:space="0" w:color="auto"/>
            </w:tcBorders>
            <w:vAlign w:val="center"/>
            <w:hideMark/>
          </w:tcPr>
          <w:p w14:paraId="4F31C743" w14:textId="77777777" w:rsidR="00CC390A" w:rsidRPr="00276997" w:rsidRDefault="00CC390A" w:rsidP="00276997">
            <w:pPr>
              <w:jc w:val="center"/>
              <w:rPr>
                <w:color w:val="000000"/>
                <w:sz w:val="22"/>
                <w:szCs w:val="22"/>
              </w:rPr>
            </w:pPr>
            <w:r w:rsidRPr="00276997">
              <w:rPr>
                <w:color w:val="000000"/>
                <w:sz w:val="22"/>
                <w:szCs w:val="22"/>
              </w:rPr>
              <w:t>385</w:t>
            </w:r>
          </w:p>
        </w:tc>
      </w:tr>
      <w:tr w:rsidR="00CC390A" w:rsidRPr="00276997" w14:paraId="7893008D" w14:textId="77777777" w:rsidTr="00385D56">
        <w:trPr>
          <w:trHeight w:val="330"/>
        </w:trPr>
        <w:tc>
          <w:tcPr>
            <w:tcW w:w="851" w:type="dxa"/>
            <w:tcBorders>
              <w:top w:val="nil"/>
              <w:left w:val="single" w:sz="4" w:space="0" w:color="auto"/>
              <w:bottom w:val="single" w:sz="4" w:space="0" w:color="auto"/>
              <w:right w:val="single" w:sz="4" w:space="0" w:color="auto"/>
            </w:tcBorders>
            <w:noWrap/>
            <w:vAlign w:val="bottom"/>
            <w:hideMark/>
          </w:tcPr>
          <w:p w14:paraId="7DF0B7D0" w14:textId="77777777" w:rsidR="00CC390A" w:rsidRPr="00276997" w:rsidRDefault="00CC390A" w:rsidP="00276997">
            <w:pPr>
              <w:rPr>
                <w:b/>
                <w:bCs/>
                <w:color w:val="000000"/>
                <w:sz w:val="26"/>
                <w:szCs w:val="26"/>
              </w:rPr>
            </w:pPr>
            <w:r w:rsidRPr="00276997">
              <w:rPr>
                <w:b/>
                <w:bCs/>
                <w:color w:val="000000"/>
                <w:sz w:val="26"/>
                <w:szCs w:val="26"/>
              </w:rPr>
              <w:t> </w:t>
            </w:r>
          </w:p>
        </w:tc>
        <w:tc>
          <w:tcPr>
            <w:tcW w:w="1757" w:type="dxa"/>
            <w:tcBorders>
              <w:top w:val="nil"/>
              <w:left w:val="nil"/>
              <w:bottom w:val="single" w:sz="4" w:space="0" w:color="auto"/>
              <w:right w:val="single" w:sz="4" w:space="0" w:color="auto"/>
            </w:tcBorders>
            <w:noWrap/>
            <w:vAlign w:val="bottom"/>
            <w:hideMark/>
          </w:tcPr>
          <w:p w14:paraId="16C88F77" w14:textId="77777777" w:rsidR="00CC390A" w:rsidRPr="00276997" w:rsidRDefault="00CC390A" w:rsidP="00276997">
            <w:pPr>
              <w:rPr>
                <w:b/>
                <w:bCs/>
                <w:color w:val="000000"/>
                <w:sz w:val="26"/>
                <w:szCs w:val="26"/>
              </w:rPr>
            </w:pPr>
            <w:r w:rsidRPr="00276997">
              <w:rPr>
                <w:b/>
                <w:bCs/>
                <w:color w:val="000000"/>
                <w:sz w:val="26"/>
                <w:szCs w:val="26"/>
              </w:rPr>
              <w:t>Tổng</w:t>
            </w:r>
          </w:p>
        </w:tc>
        <w:tc>
          <w:tcPr>
            <w:tcW w:w="5047" w:type="dxa"/>
            <w:tcBorders>
              <w:top w:val="nil"/>
              <w:left w:val="nil"/>
              <w:bottom w:val="single" w:sz="4" w:space="0" w:color="auto"/>
              <w:right w:val="single" w:sz="4" w:space="0" w:color="auto"/>
            </w:tcBorders>
            <w:noWrap/>
            <w:vAlign w:val="bottom"/>
            <w:hideMark/>
          </w:tcPr>
          <w:p w14:paraId="27348719" w14:textId="77777777" w:rsidR="00CC390A" w:rsidRPr="00276997" w:rsidRDefault="00CC390A" w:rsidP="00276997">
            <w:pPr>
              <w:rPr>
                <w:b/>
                <w:bCs/>
                <w:color w:val="000000"/>
                <w:sz w:val="26"/>
                <w:szCs w:val="26"/>
              </w:rPr>
            </w:pPr>
            <w:r w:rsidRPr="00276997">
              <w:rPr>
                <w:b/>
                <w:bCs/>
                <w:color w:val="000000"/>
                <w:sz w:val="26"/>
                <w:szCs w:val="26"/>
              </w:rPr>
              <w:t> </w:t>
            </w:r>
          </w:p>
        </w:tc>
        <w:tc>
          <w:tcPr>
            <w:tcW w:w="894" w:type="dxa"/>
            <w:tcBorders>
              <w:top w:val="nil"/>
              <w:left w:val="nil"/>
              <w:bottom w:val="single" w:sz="4" w:space="0" w:color="auto"/>
              <w:right w:val="single" w:sz="4" w:space="0" w:color="auto"/>
            </w:tcBorders>
            <w:vAlign w:val="center"/>
            <w:hideMark/>
          </w:tcPr>
          <w:p w14:paraId="252F8CC5" w14:textId="77777777" w:rsidR="00CC390A" w:rsidRPr="00276997" w:rsidRDefault="00CC390A" w:rsidP="00276997">
            <w:pPr>
              <w:jc w:val="center"/>
              <w:rPr>
                <w:b/>
                <w:bCs/>
                <w:color w:val="000000"/>
                <w:sz w:val="22"/>
                <w:szCs w:val="22"/>
              </w:rPr>
            </w:pPr>
            <w:r w:rsidRPr="00276997">
              <w:rPr>
                <w:b/>
                <w:bCs/>
                <w:color w:val="000000"/>
                <w:sz w:val="22"/>
                <w:szCs w:val="22"/>
              </w:rPr>
              <w:t>kg</w:t>
            </w:r>
          </w:p>
        </w:tc>
        <w:tc>
          <w:tcPr>
            <w:tcW w:w="1077" w:type="dxa"/>
            <w:tcBorders>
              <w:top w:val="nil"/>
              <w:left w:val="nil"/>
              <w:bottom w:val="single" w:sz="4" w:space="0" w:color="auto"/>
              <w:right w:val="single" w:sz="4" w:space="0" w:color="auto"/>
            </w:tcBorders>
            <w:noWrap/>
            <w:vAlign w:val="bottom"/>
            <w:hideMark/>
          </w:tcPr>
          <w:p w14:paraId="2C382E5F" w14:textId="77777777" w:rsidR="00CC390A" w:rsidRPr="00276997" w:rsidRDefault="00CC390A" w:rsidP="00276997">
            <w:pPr>
              <w:jc w:val="center"/>
              <w:rPr>
                <w:b/>
                <w:bCs/>
                <w:color w:val="000000"/>
                <w:sz w:val="26"/>
                <w:szCs w:val="26"/>
              </w:rPr>
            </w:pPr>
            <w:r w:rsidRPr="00276997">
              <w:rPr>
                <w:b/>
                <w:bCs/>
                <w:color w:val="000000"/>
                <w:sz w:val="26"/>
                <w:szCs w:val="26"/>
              </w:rPr>
              <w:t>9.297</w:t>
            </w:r>
          </w:p>
        </w:tc>
      </w:tr>
    </w:tbl>
    <w:p w14:paraId="04E07115" w14:textId="77777777" w:rsidR="004F25F5" w:rsidRDefault="004F25F5" w:rsidP="00FE6CB0">
      <w:pPr>
        <w:tabs>
          <w:tab w:val="left" w:pos="6480"/>
        </w:tabs>
      </w:pPr>
    </w:p>
    <w:p w14:paraId="1E1F08F8" w14:textId="77777777" w:rsidR="004F25F5" w:rsidRDefault="004F25F5" w:rsidP="00FE6CB0">
      <w:pPr>
        <w:tabs>
          <w:tab w:val="left" w:pos="6480"/>
        </w:tabs>
      </w:pPr>
    </w:p>
    <w:p w14:paraId="6D1663E5" w14:textId="77777777" w:rsidR="004F25F5" w:rsidRDefault="004F25F5" w:rsidP="00FE6CB0">
      <w:pPr>
        <w:tabs>
          <w:tab w:val="left" w:pos="6480"/>
        </w:tabs>
      </w:pPr>
    </w:p>
    <w:p w14:paraId="09793969" w14:textId="77777777" w:rsidR="004F25F5" w:rsidRDefault="004F25F5" w:rsidP="00FE6CB0">
      <w:pPr>
        <w:tabs>
          <w:tab w:val="left" w:pos="6480"/>
        </w:tabs>
      </w:pPr>
    </w:p>
    <w:p w14:paraId="248BCA0C" w14:textId="77777777" w:rsidR="004F25F5" w:rsidRDefault="004F25F5" w:rsidP="00FE6CB0">
      <w:pPr>
        <w:tabs>
          <w:tab w:val="left" w:pos="6480"/>
        </w:tabs>
      </w:pPr>
    </w:p>
    <w:p w14:paraId="335C72D6" w14:textId="77777777" w:rsidR="004F25F5" w:rsidRDefault="004F25F5" w:rsidP="00FE6CB0">
      <w:pPr>
        <w:tabs>
          <w:tab w:val="left" w:pos="6480"/>
        </w:tabs>
      </w:pPr>
    </w:p>
    <w:p w14:paraId="4569BA12" w14:textId="77777777" w:rsidR="004F25F5" w:rsidRDefault="004F25F5" w:rsidP="00FE6CB0">
      <w:pPr>
        <w:tabs>
          <w:tab w:val="left" w:pos="6480"/>
        </w:tabs>
      </w:pPr>
    </w:p>
    <w:p w14:paraId="12D8812C" w14:textId="77777777" w:rsidR="004F25F5" w:rsidRDefault="004F25F5" w:rsidP="00FE6CB0">
      <w:pPr>
        <w:tabs>
          <w:tab w:val="left" w:pos="6480"/>
        </w:tabs>
      </w:pPr>
    </w:p>
    <w:p w14:paraId="31A7FB17" w14:textId="77777777" w:rsidR="004F25F5" w:rsidRDefault="004F25F5" w:rsidP="00FE6CB0">
      <w:pPr>
        <w:tabs>
          <w:tab w:val="left" w:pos="6480"/>
        </w:tabs>
      </w:pPr>
    </w:p>
    <w:p w14:paraId="206CCAFF" w14:textId="77777777" w:rsidR="004F25F5" w:rsidRDefault="004F25F5" w:rsidP="00FE6CB0">
      <w:pPr>
        <w:tabs>
          <w:tab w:val="left" w:pos="6480"/>
        </w:tabs>
      </w:pPr>
    </w:p>
    <w:p w14:paraId="08574085" w14:textId="77777777" w:rsidR="004F25F5" w:rsidRDefault="004F25F5" w:rsidP="00FE6CB0">
      <w:pPr>
        <w:tabs>
          <w:tab w:val="left" w:pos="6480"/>
        </w:tabs>
      </w:pPr>
    </w:p>
    <w:p w14:paraId="062E2918" w14:textId="77777777" w:rsidR="004F25F5" w:rsidRDefault="004F25F5" w:rsidP="00FE6CB0">
      <w:pPr>
        <w:tabs>
          <w:tab w:val="left" w:pos="6480"/>
        </w:tabs>
      </w:pPr>
    </w:p>
    <w:p w14:paraId="5E7537BC" w14:textId="77777777" w:rsidR="004F25F5" w:rsidRDefault="004F25F5" w:rsidP="00FE6CB0">
      <w:pPr>
        <w:tabs>
          <w:tab w:val="left" w:pos="6480"/>
        </w:tabs>
      </w:pPr>
    </w:p>
    <w:p w14:paraId="4E691767" w14:textId="77777777" w:rsidR="004F25F5" w:rsidRDefault="004F25F5" w:rsidP="00FE6CB0">
      <w:pPr>
        <w:tabs>
          <w:tab w:val="left" w:pos="6480"/>
        </w:tabs>
      </w:pPr>
    </w:p>
    <w:p w14:paraId="751EDBC0" w14:textId="77777777" w:rsidR="004F25F5" w:rsidRDefault="004F25F5" w:rsidP="00FE6CB0">
      <w:pPr>
        <w:tabs>
          <w:tab w:val="left" w:pos="6480"/>
        </w:tabs>
      </w:pPr>
    </w:p>
    <w:p w14:paraId="30C116B7" w14:textId="77777777" w:rsidR="00B94EC1" w:rsidRDefault="00B94EC1" w:rsidP="00B94EC1"/>
    <w:p w14:paraId="5687F81A" w14:textId="7E18F0F6" w:rsidR="00B94EC1" w:rsidRPr="00B94EC1" w:rsidRDefault="00B94EC1" w:rsidP="00B94EC1">
      <w:pPr>
        <w:sectPr w:rsidR="00B94EC1" w:rsidRPr="00B94EC1" w:rsidSect="00F8335D">
          <w:footerReference w:type="default" r:id="rId8"/>
          <w:pgSz w:w="11907" w:h="16839" w:code="9"/>
          <w:pgMar w:top="1134" w:right="851" w:bottom="851" w:left="1701" w:header="720" w:footer="720" w:gutter="0"/>
          <w:cols w:space="720"/>
          <w:docGrid w:linePitch="381"/>
        </w:sectPr>
      </w:pPr>
    </w:p>
    <w:p w14:paraId="6F7B5E87" w14:textId="77777777" w:rsidR="00A77251" w:rsidRDefault="00A77251" w:rsidP="00A77251">
      <w:pPr>
        <w:pStyle w:val="Heading10"/>
        <w:keepNext/>
        <w:keepLines/>
        <w:spacing w:after="0"/>
      </w:pPr>
      <w:bookmarkStart w:id="0" w:name="bookmark82"/>
      <w:bookmarkStart w:id="1" w:name="bookmark83"/>
      <w:bookmarkStart w:id="2" w:name="bookmark84"/>
      <w:r>
        <w:lastRenderedPageBreak/>
        <w:t>PHỤ LỤC 02</w:t>
      </w:r>
    </w:p>
    <w:p w14:paraId="6AE643DF" w14:textId="3752A531" w:rsidR="00A77251" w:rsidRPr="0087131A" w:rsidRDefault="00A77251" w:rsidP="00A77251">
      <w:pPr>
        <w:pStyle w:val="Heading10"/>
        <w:keepNext/>
        <w:keepLines/>
        <w:spacing w:after="0"/>
        <w:rPr>
          <w:b w:val="0"/>
          <w:i/>
        </w:rPr>
      </w:pPr>
      <w:r w:rsidRPr="0087131A">
        <w:rPr>
          <w:b w:val="0"/>
          <w:i/>
        </w:rPr>
        <w:t xml:space="preserve">(Kèm theo </w:t>
      </w:r>
      <w:r>
        <w:rPr>
          <w:b w:val="0"/>
          <w:i/>
        </w:rPr>
        <w:t>Thư mời</w:t>
      </w:r>
      <w:r w:rsidRPr="0087131A">
        <w:rPr>
          <w:b w:val="0"/>
          <w:i/>
        </w:rPr>
        <w:t xml:space="preserve"> số        /T</w:t>
      </w:r>
      <w:r>
        <w:rPr>
          <w:b w:val="0"/>
          <w:i/>
        </w:rPr>
        <w:t>M</w:t>
      </w:r>
      <w:r w:rsidRPr="0087131A">
        <w:rPr>
          <w:b w:val="0"/>
          <w:i/>
        </w:rPr>
        <w:t>-</w:t>
      </w:r>
      <w:r w:rsidR="00C91996">
        <w:rPr>
          <w:b w:val="0"/>
          <w:i/>
        </w:rPr>
        <w:t>BVĐK</w:t>
      </w:r>
      <w:r w:rsidRPr="0087131A">
        <w:rPr>
          <w:b w:val="0"/>
          <w:i/>
        </w:rPr>
        <w:t xml:space="preserve"> ngày </w:t>
      </w:r>
      <w:r w:rsidR="00C91996">
        <w:rPr>
          <w:b w:val="0"/>
          <w:i/>
        </w:rPr>
        <w:t>06</w:t>
      </w:r>
      <w:r w:rsidRPr="0087131A">
        <w:rPr>
          <w:b w:val="0"/>
          <w:i/>
        </w:rPr>
        <w:t>/</w:t>
      </w:r>
      <w:r w:rsidR="00C91996">
        <w:rPr>
          <w:b w:val="0"/>
          <w:i/>
        </w:rPr>
        <w:t>02</w:t>
      </w:r>
      <w:r w:rsidRPr="0087131A">
        <w:rPr>
          <w:b w:val="0"/>
          <w:i/>
        </w:rPr>
        <w:t>/202</w:t>
      </w:r>
      <w:r w:rsidR="00C91996">
        <w:rPr>
          <w:b w:val="0"/>
          <w:i/>
        </w:rPr>
        <w:t>6</w:t>
      </w:r>
      <w:r w:rsidRPr="0087131A">
        <w:rPr>
          <w:b w:val="0"/>
          <w:i/>
        </w:rPr>
        <w:t xml:space="preserve"> của </w:t>
      </w:r>
      <w:r w:rsidR="00C91996">
        <w:rPr>
          <w:b w:val="0"/>
          <w:i/>
        </w:rPr>
        <w:t>Bệnh viện Đa khoa khu vực</w:t>
      </w:r>
      <w:r w:rsidRPr="0087131A">
        <w:rPr>
          <w:b w:val="0"/>
          <w:i/>
        </w:rPr>
        <w:t xml:space="preserve"> Đông Triều)</w:t>
      </w:r>
    </w:p>
    <w:p w14:paraId="1EC6B255" w14:textId="77777777" w:rsidR="00A77251" w:rsidRPr="009C729B" w:rsidRDefault="00A77251" w:rsidP="00A77251">
      <w:pPr>
        <w:pStyle w:val="Heading10"/>
        <w:keepNext/>
        <w:keepLines/>
        <w:spacing w:after="200" w:line="209" w:lineRule="auto"/>
        <w:jc w:val="left"/>
      </w:pPr>
      <w:r>
        <w:t>CTY/CỬA HÀNG/…</w:t>
      </w:r>
    </w:p>
    <w:p w14:paraId="47B42525" w14:textId="77777777" w:rsidR="00A77251" w:rsidRPr="00A81C19" w:rsidRDefault="00A77251" w:rsidP="00A77251">
      <w:pPr>
        <w:pStyle w:val="Heading10"/>
        <w:keepNext/>
        <w:keepLines/>
        <w:spacing w:after="0"/>
      </w:pPr>
      <w:r>
        <w:t>BÁO GIÁ</w:t>
      </w:r>
      <w:bookmarkEnd w:id="0"/>
      <w:bookmarkEnd w:id="1"/>
      <w:bookmarkEnd w:id="2"/>
    </w:p>
    <w:p w14:paraId="6501D41B" w14:textId="5EFB4809" w:rsidR="00A77251" w:rsidRDefault="00A77251" w:rsidP="00A77251">
      <w:pPr>
        <w:pStyle w:val="BodyText"/>
        <w:spacing w:after="0" w:line="240" w:lineRule="auto"/>
        <w:ind w:firstLine="0"/>
        <w:jc w:val="center"/>
        <w:rPr>
          <w:b/>
          <w:bCs/>
          <w:i w:val="0"/>
          <w:iCs w:val="0"/>
        </w:rPr>
      </w:pPr>
      <w:r>
        <w:rPr>
          <w:b/>
          <w:bCs/>
          <w:i w:val="0"/>
          <w:iCs w:val="0"/>
        </w:rPr>
        <w:t xml:space="preserve">Kính gửi: </w:t>
      </w:r>
      <w:r w:rsidR="00C91996">
        <w:rPr>
          <w:b/>
          <w:bCs/>
          <w:i w:val="0"/>
          <w:iCs w:val="0"/>
        </w:rPr>
        <w:t>BỆNH VIỆN ĐA KHOA KHU VỰC</w:t>
      </w:r>
      <w:r>
        <w:rPr>
          <w:b/>
          <w:bCs/>
          <w:i w:val="0"/>
          <w:iCs w:val="0"/>
        </w:rPr>
        <w:t xml:space="preserve"> ĐÔNG TRIỀU</w:t>
      </w:r>
    </w:p>
    <w:p w14:paraId="1232FD95" w14:textId="77777777" w:rsidR="00A77251" w:rsidRPr="002748EB" w:rsidRDefault="00A77251" w:rsidP="00A77251">
      <w:pPr>
        <w:pStyle w:val="BodyText"/>
        <w:spacing w:after="0" w:line="240" w:lineRule="auto"/>
        <w:ind w:firstLine="0"/>
        <w:jc w:val="center"/>
      </w:pPr>
    </w:p>
    <w:p w14:paraId="4936F493" w14:textId="0DF72395" w:rsidR="00A77251" w:rsidRPr="00D27F24" w:rsidRDefault="00A77251" w:rsidP="00A77251">
      <w:pPr>
        <w:pStyle w:val="BodyText"/>
        <w:ind w:firstLine="800"/>
        <w:jc w:val="both"/>
        <w:rPr>
          <w:sz w:val="24"/>
          <w:szCs w:val="24"/>
        </w:rPr>
      </w:pPr>
      <w:r w:rsidRPr="00D27F24">
        <w:rPr>
          <w:i w:val="0"/>
          <w:iCs w:val="0"/>
          <w:sz w:val="24"/>
          <w:szCs w:val="24"/>
        </w:rPr>
        <w:t xml:space="preserve">Trên cơ sở yêu cầu báo giá của </w:t>
      </w:r>
      <w:r w:rsidR="00C91996">
        <w:rPr>
          <w:i w:val="0"/>
          <w:iCs w:val="0"/>
          <w:sz w:val="24"/>
          <w:szCs w:val="24"/>
        </w:rPr>
        <w:t xml:space="preserve">Bệnh viện Đa khoa khu vực </w:t>
      </w:r>
      <w:r>
        <w:rPr>
          <w:i w:val="0"/>
          <w:iCs w:val="0"/>
          <w:sz w:val="24"/>
          <w:szCs w:val="24"/>
        </w:rPr>
        <w:t>Đông Triều</w:t>
      </w:r>
      <w:r w:rsidRPr="00D27F24">
        <w:rPr>
          <w:i w:val="0"/>
          <w:iCs w:val="0"/>
          <w:sz w:val="24"/>
          <w:szCs w:val="24"/>
        </w:rPr>
        <w:t>, chúng tôi</w:t>
      </w:r>
      <w:r w:rsidRPr="00B8376B">
        <w:rPr>
          <w:i w:val="0"/>
          <w:iCs w:val="0"/>
          <w:sz w:val="24"/>
          <w:szCs w:val="24"/>
        </w:rPr>
        <w:t xml:space="preserve">.... [ghi </w:t>
      </w:r>
      <w:r w:rsidRPr="00B8376B">
        <w:rPr>
          <w:sz w:val="24"/>
          <w:szCs w:val="24"/>
        </w:rPr>
        <w:t>tên, địa chỉ</w:t>
      </w:r>
      <w:r>
        <w:rPr>
          <w:sz w:val="24"/>
          <w:szCs w:val="24"/>
        </w:rPr>
        <w:t>, số điện thoại, địa chỉ Email, mã số thuế</w:t>
      </w:r>
      <w:r w:rsidRPr="00B8376B">
        <w:rPr>
          <w:sz w:val="24"/>
          <w:szCs w:val="24"/>
        </w:rPr>
        <w:t xml:space="preserve"> của hãng sản xuất</w:t>
      </w:r>
      <w:r>
        <w:rPr>
          <w:sz w:val="24"/>
          <w:szCs w:val="24"/>
        </w:rPr>
        <w:t>/</w:t>
      </w:r>
      <w:r w:rsidRPr="00B8376B">
        <w:rPr>
          <w:sz w:val="24"/>
          <w:szCs w:val="24"/>
        </w:rPr>
        <w:t xml:space="preserve"> nhà cung cấp; trường hợp nhiều hãng sản xuất, nhà cung cấp cùng tham gia trong một báo giá (gọi chung là liên danh) thì ghi rõ tên, địa chỉ của các thành viên liên danh]</w:t>
      </w:r>
      <w:r w:rsidRPr="00D27F24">
        <w:rPr>
          <w:i w:val="0"/>
          <w:iCs w:val="0"/>
          <w:sz w:val="24"/>
          <w:szCs w:val="24"/>
        </w:rPr>
        <w:t xml:space="preserve"> báo giá cho </w:t>
      </w:r>
      <w:r>
        <w:rPr>
          <w:i w:val="0"/>
          <w:iCs w:val="0"/>
          <w:sz w:val="24"/>
          <w:szCs w:val="24"/>
        </w:rPr>
        <w:t>các hàng hóa</w:t>
      </w:r>
      <w:r w:rsidRPr="00D27F24">
        <w:rPr>
          <w:i w:val="0"/>
          <w:iCs w:val="0"/>
          <w:sz w:val="24"/>
          <w:szCs w:val="24"/>
        </w:rPr>
        <w:t xml:space="preserve"> như sau:</w:t>
      </w:r>
    </w:p>
    <w:p w14:paraId="5C519520" w14:textId="77777777" w:rsidR="00A77251" w:rsidRPr="00D27F24" w:rsidRDefault="00A77251" w:rsidP="00A77251">
      <w:pPr>
        <w:pStyle w:val="Tablecaption0"/>
        <w:ind w:left="840" w:firstLine="0"/>
        <w:rPr>
          <w:sz w:val="24"/>
          <w:szCs w:val="24"/>
        </w:rPr>
      </w:pPr>
      <w:r w:rsidRPr="00D27F24">
        <w:rPr>
          <w:sz w:val="24"/>
          <w:szCs w:val="24"/>
        </w:rPr>
        <w:t xml:space="preserve">1. Báo giá </w:t>
      </w:r>
      <w:r>
        <w:rPr>
          <w:sz w:val="24"/>
          <w:szCs w:val="24"/>
        </w:rPr>
        <w:t>hàng hoá</w:t>
      </w:r>
    </w:p>
    <w:tbl>
      <w:tblPr>
        <w:tblOverlap w:val="never"/>
        <w:tblW w:w="4967" w:type="pct"/>
        <w:tblCellMar>
          <w:left w:w="10" w:type="dxa"/>
          <w:right w:w="10" w:type="dxa"/>
        </w:tblCellMar>
        <w:tblLook w:val="0000" w:firstRow="0" w:lastRow="0" w:firstColumn="0" w:lastColumn="0" w:noHBand="0" w:noVBand="0"/>
      </w:tblPr>
      <w:tblGrid>
        <w:gridCol w:w="474"/>
        <w:gridCol w:w="1487"/>
        <w:gridCol w:w="2292"/>
        <w:gridCol w:w="1499"/>
        <w:gridCol w:w="1363"/>
        <w:gridCol w:w="1086"/>
        <w:gridCol w:w="1093"/>
        <w:gridCol w:w="680"/>
        <w:gridCol w:w="819"/>
        <w:gridCol w:w="2727"/>
        <w:gridCol w:w="1226"/>
      </w:tblGrid>
      <w:tr w:rsidR="00A77251" w:rsidRPr="00D27F24" w14:paraId="1A538EF8" w14:textId="77777777" w:rsidTr="00454A93">
        <w:trPr>
          <w:trHeight w:hRule="exact" w:val="1183"/>
        </w:trPr>
        <w:tc>
          <w:tcPr>
            <w:tcW w:w="155" w:type="pct"/>
            <w:tcBorders>
              <w:top w:val="single" w:sz="4" w:space="0" w:color="auto"/>
              <w:left w:val="single" w:sz="4" w:space="0" w:color="auto"/>
            </w:tcBorders>
            <w:shd w:val="clear" w:color="auto" w:fill="FFFFFF"/>
            <w:vAlign w:val="center"/>
          </w:tcPr>
          <w:p w14:paraId="40D2D1C7" w14:textId="77777777" w:rsidR="00A77251" w:rsidRPr="00D27F24" w:rsidRDefault="00A77251" w:rsidP="00454A93">
            <w:pPr>
              <w:pStyle w:val="Other0"/>
              <w:spacing w:after="0" w:line="240" w:lineRule="auto"/>
              <w:ind w:firstLine="0"/>
              <w:jc w:val="center"/>
              <w:rPr>
                <w:sz w:val="24"/>
                <w:szCs w:val="24"/>
              </w:rPr>
            </w:pPr>
            <w:r w:rsidRPr="00D27F24">
              <w:rPr>
                <w:b/>
                <w:bCs/>
                <w:i w:val="0"/>
                <w:iCs w:val="0"/>
                <w:sz w:val="24"/>
                <w:szCs w:val="24"/>
              </w:rPr>
              <w:t>STT</w:t>
            </w:r>
          </w:p>
        </w:tc>
        <w:tc>
          <w:tcPr>
            <w:tcW w:w="505" w:type="pct"/>
            <w:tcBorders>
              <w:top w:val="single" w:sz="4" w:space="0" w:color="auto"/>
              <w:left w:val="single" w:sz="4" w:space="0" w:color="auto"/>
              <w:right w:val="single" w:sz="4" w:space="0" w:color="auto"/>
            </w:tcBorders>
            <w:shd w:val="clear" w:color="auto" w:fill="FFFFFF"/>
            <w:vAlign w:val="center"/>
          </w:tcPr>
          <w:p w14:paraId="72C6A15F" w14:textId="77777777" w:rsidR="00A77251" w:rsidRPr="00AA70D7" w:rsidRDefault="00A77251" w:rsidP="00454A93">
            <w:pPr>
              <w:pStyle w:val="Other0"/>
              <w:spacing w:after="0" w:line="240" w:lineRule="auto"/>
              <w:ind w:firstLine="0"/>
              <w:jc w:val="center"/>
              <w:rPr>
                <w:b/>
                <w:bCs/>
                <w:i w:val="0"/>
                <w:iCs w:val="0"/>
                <w:sz w:val="24"/>
                <w:szCs w:val="24"/>
              </w:rPr>
            </w:pPr>
            <w:r w:rsidRPr="00D27F24">
              <w:rPr>
                <w:b/>
                <w:bCs/>
                <w:i w:val="0"/>
                <w:iCs w:val="0"/>
                <w:sz w:val="24"/>
                <w:szCs w:val="24"/>
              </w:rPr>
              <w:t>Danh mục</w:t>
            </w:r>
          </w:p>
        </w:tc>
        <w:tc>
          <w:tcPr>
            <w:tcW w:w="778" w:type="pct"/>
            <w:tcBorders>
              <w:top w:val="single" w:sz="4" w:space="0" w:color="auto"/>
              <w:left w:val="single" w:sz="4" w:space="0" w:color="auto"/>
              <w:right w:val="single" w:sz="4" w:space="0" w:color="auto"/>
            </w:tcBorders>
            <w:shd w:val="clear" w:color="auto" w:fill="FFFFFF"/>
            <w:vAlign w:val="center"/>
          </w:tcPr>
          <w:p w14:paraId="4929B0CC" w14:textId="77777777" w:rsidR="00A77251" w:rsidRPr="00A81C19" w:rsidRDefault="00A77251" w:rsidP="00454A93">
            <w:pPr>
              <w:pStyle w:val="Other0"/>
              <w:spacing w:after="0" w:line="240" w:lineRule="auto"/>
              <w:ind w:firstLine="0"/>
              <w:jc w:val="center"/>
              <w:rPr>
                <w:b/>
                <w:bCs/>
                <w:i w:val="0"/>
                <w:iCs w:val="0"/>
                <w:sz w:val="24"/>
                <w:szCs w:val="24"/>
              </w:rPr>
            </w:pPr>
            <w:r>
              <w:rPr>
                <w:b/>
                <w:bCs/>
                <w:i w:val="0"/>
                <w:iCs w:val="0"/>
                <w:sz w:val="24"/>
                <w:szCs w:val="24"/>
              </w:rPr>
              <w:t>Tên thương mại hàng hoá (nếu có)/nhãn hiệu hàng hoá</w:t>
            </w:r>
          </w:p>
        </w:tc>
        <w:tc>
          <w:tcPr>
            <w:tcW w:w="509" w:type="pct"/>
            <w:tcBorders>
              <w:top w:val="single" w:sz="4" w:space="0" w:color="auto"/>
              <w:left w:val="single" w:sz="4" w:space="0" w:color="auto"/>
              <w:right w:val="single" w:sz="4" w:space="0" w:color="auto"/>
            </w:tcBorders>
            <w:shd w:val="clear" w:color="auto" w:fill="FFFFFF"/>
            <w:vAlign w:val="center"/>
          </w:tcPr>
          <w:p w14:paraId="5F70628A" w14:textId="77777777" w:rsidR="00A77251" w:rsidRDefault="00A77251" w:rsidP="00454A93">
            <w:pPr>
              <w:pStyle w:val="Other0"/>
              <w:spacing w:after="0" w:line="240" w:lineRule="auto"/>
              <w:ind w:firstLine="0"/>
              <w:jc w:val="center"/>
              <w:rPr>
                <w:b/>
                <w:bCs/>
                <w:i w:val="0"/>
                <w:iCs w:val="0"/>
                <w:sz w:val="24"/>
                <w:szCs w:val="24"/>
              </w:rPr>
            </w:pPr>
            <w:r>
              <w:rPr>
                <w:b/>
                <w:bCs/>
                <w:i w:val="0"/>
                <w:iCs w:val="0"/>
                <w:sz w:val="24"/>
                <w:szCs w:val="24"/>
              </w:rPr>
              <w:t>Mô tả (thông số kỹ thuật hàng hoá)</w:t>
            </w:r>
          </w:p>
        </w:tc>
        <w:tc>
          <w:tcPr>
            <w:tcW w:w="463" w:type="pct"/>
            <w:tcBorders>
              <w:top w:val="single" w:sz="4" w:space="0" w:color="auto"/>
              <w:left w:val="single" w:sz="4" w:space="0" w:color="auto"/>
            </w:tcBorders>
            <w:shd w:val="clear" w:color="auto" w:fill="FFFFFF"/>
            <w:vAlign w:val="center"/>
          </w:tcPr>
          <w:p w14:paraId="75813F91" w14:textId="77777777" w:rsidR="00A77251" w:rsidRPr="00A81C19" w:rsidRDefault="00A77251" w:rsidP="00454A93">
            <w:pPr>
              <w:pStyle w:val="Other0"/>
              <w:spacing w:after="0" w:line="240" w:lineRule="auto"/>
              <w:ind w:firstLine="0"/>
              <w:jc w:val="center"/>
              <w:rPr>
                <w:b/>
                <w:bCs/>
                <w:i w:val="0"/>
                <w:iCs w:val="0"/>
                <w:sz w:val="24"/>
                <w:szCs w:val="24"/>
              </w:rPr>
            </w:pPr>
            <w:r>
              <w:rPr>
                <w:b/>
                <w:bCs/>
                <w:i w:val="0"/>
                <w:iCs w:val="0"/>
                <w:sz w:val="24"/>
                <w:szCs w:val="24"/>
              </w:rPr>
              <w:t>Ký, mã hiệu hàng hoá (nếu có)</w:t>
            </w:r>
          </w:p>
        </w:tc>
        <w:tc>
          <w:tcPr>
            <w:tcW w:w="369" w:type="pct"/>
            <w:tcBorders>
              <w:top w:val="single" w:sz="4" w:space="0" w:color="auto"/>
              <w:left w:val="single" w:sz="4" w:space="0" w:color="auto"/>
            </w:tcBorders>
            <w:shd w:val="clear" w:color="auto" w:fill="FFFFFF"/>
            <w:vAlign w:val="center"/>
          </w:tcPr>
          <w:p w14:paraId="7A708C0B" w14:textId="77777777" w:rsidR="00A77251" w:rsidRPr="00A81C19" w:rsidRDefault="00A77251" w:rsidP="00454A93">
            <w:pPr>
              <w:pStyle w:val="Other0"/>
              <w:spacing w:after="0" w:line="240" w:lineRule="auto"/>
              <w:ind w:firstLine="0"/>
              <w:jc w:val="center"/>
              <w:rPr>
                <w:sz w:val="24"/>
                <w:szCs w:val="24"/>
              </w:rPr>
            </w:pPr>
            <w:r>
              <w:rPr>
                <w:b/>
                <w:bCs/>
                <w:i w:val="0"/>
                <w:iCs w:val="0"/>
                <w:sz w:val="24"/>
                <w:szCs w:val="24"/>
              </w:rPr>
              <w:t>Hãng sản xuất</w:t>
            </w:r>
          </w:p>
        </w:tc>
        <w:tc>
          <w:tcPr>
            <w:tcW w:w="371" w:type="pct"/>
            <w:tcBorders>
              <w:top w:val="single" w:sz="4" w:space="0" w:color="auto"/>
              <w:left w:val="single" w:sz="4" w:space="0" w:color="auto"/>
            </w:tcBorders>
            <w:shd w:val="clear" w:color="auto" w:fill="FFFFFF"/>
            <w:vAlign w:val="center"/>
          </w:tcPr>
          <w:p w14:paraId="4AB97144" w14:textId="77777777" w:rsidR="00A77251" w:rsidRPr="00D27F24" w:rsidRDefault="00A77251" w:rsidP="00454A93">
            <w:pPr>
              <w:pStyle w:val="Other0"/>
              <w:spacing w:after="0" w:line="240" w:lineRule="auto"/>
              <w:ind w:firstLine="0"/>
              <w:jc w:val="center"/>
              <w:rPr>
                <w:sz w:val="24"/>
                <w:szCs w:val="24"/>
              </w:rPr>
            </w:pPr>
            <w:r>
              <w:rPr>
                <w:b/>
                <w:bCs/>
                <w:i w:val="0"/>
                <w:iCs w:val="0"/>
                <w:sz w:val="24"/>
                <w:szCs w:val="24"/>
              </w:rPr>
              <w:t>Nước sản xuất</w:t>
            </w:r>
          </w:p>
        </w:tc>
        <w:tc>
          <w:tcPr>
            <w:tcW w:w="231" w:type="pct"/>
            <w:tcBorders>
              <w:top w:val="single" w:sz="4" w:space="0" w:color="auto"/>
              <w:left w:val="single" w:sz="4" w:space="0" w:color="auto"/>
              <w:right w:val="single" w:sz="4" w:space="0" w:color="auto"/>
            </w:tcBorders>
            <w:shd w:val="clear" w:color="auto" w:fill="FFFFFF"/>
            <w:vAlign w:val="center"/>
          </w:tcPr>
          <w:p w14:paraId="473B0D80" w14:textId="77777777" w:rsidR="00A77251" w:rsidRPr="00AA70D7" w:rsidRDefault="00A77251" w:rsidP="00454A93">
            <w:pPr>
              <w:pStyle w:val="Other0"/>
              <w:spacing w:after="0" w:line="240" w:lineRule="auto"/>
              <w:ind w:firstLine="0"/>
              <w:jc w:val="center"/>
              <w:rPr>
                <w:b/>
                <w:bCs/>
                <w:i w:val="0"/>
                <w:iCs w:val="0"/>
                <w:sz w:val="24"/>
                <w:szCs w:val="24"/>
              </w:rPr>
            </w:pPr>
            <w:r w:rsidRPr="00D27F24">
              <w:rPr>
                <w:b/>
                <w:bCs/>
                <w:i w:val="0"/>
                <w:iCs w:val="0"/>
                <w:sz w:val="24"/>
                <w:szCs w:val="24"/>
              </w:rPr>
              <w:t>Đơn vị tính</w:t>
            </w:r>
          </w:p>
        </w:tc>
        <w:tc>
          <w:tcPr>
            <w:tcW w:w="278" w:type="pct"/>
            <w:tcBorders>
              <w:top w:val="single" w:sz="4" w:space="0" w:color="auto"/>
              <w:left w:val="single" w:sz="4" w:space="0" w:color="auto"/>
            </w:tcBorders>
            <w:shd w:val="clear" w:color="auto" w:fill="FFFFFF"/>
            <w:vAlign w:val="center"/>
          </w:tcPr>
          <w:p w14:paraId="3F81D27F" w14:textId="77777777" w:rsidR="00A77251" w:rsidRPr="00D27F24" w:rsidRDefault="00A77251" w:rsidP="00454A93">
            <w:pPr>
              <w:pStyle w:val="Other0"/>
              <w:spacing w:after="0" w:line="240" w:lineRule="auto"/>
              <w:ind w:firstLine="0"/>
              <w:jc w:val="center"/>
              <w:rPr>
                <w:sz w:val="24"/>
                <w:szCs w:val="24"/>
              </w:rPr>
            </w:pPr>
            <w:r>
              <w:rPr>
                <w:b/>
                <w:bCs/>
                <w:i w:val="0"/>
                <w:iCs w:val="0"/>
                <w:sz w:val="24"/>
                <w:szCs w:val="24"/>
              </w:rPr>
              <w:t>Số lượng</w:t>
            </w:r>
          </w:p>
        </w:tc>
        <w:tc>
          <w:tcPr>
            <w:tcW w:w="925" w:type="pct"/>
            <w:tcBorders>
              <w:top w:val="single" w:sz="4" w:space="0" w:color="auto"/>
              <w:left w:val="single" w:sz="4" w:space="0" w:color="auto"/>
            </w:tcBorders>
            <w:shd w:val="clear" w:color="auto" w:fill="FFFFFF"/>
            <w:vAlign w:val="center"/>
          </w:tcPr>
          <w:p w14:paraId="72753AA9" w14:textId="77777777" w:rsidR="00A77251" w:rsidRPr="00D27F24" w:rsidRDefault="00A77251" w:rsidP="00454A93">
            <w:pPr>
              <w:pStyle w:val="Other0"/>
              <w:spacing w:after="0" w:line="240" w:lineRule="auto"/>
              <w:ind w:firstLine="0"/>
              <w:jc w:val="center"/>
              <w:rPr>
                <w:sz w:val="24"/>
                <w:szCs w:val="24"/>
              </w:rPr>
            </w:pPr>
            <w:r w:rsidRPr="00D27F24">
              <w:rPr>
                <w:b/>
                <w:bCs/>
                <w:i w:val="0"/>
                <w:iCs w:val="0"/>
                <w:sz w:val="24"/>
                <w:szCs w:val="24"/>
              </w:rPr>
              <w:t xml:space="preserve">Đơn giá (bao gồm tất cả chi phí cho dịch vụ liên quan và thuế phí, lệ </w:t>
            </w:r>
            <w:proofErr w:type="gramStart"/>
            <w:r w:rsidRPr="00D27F24">
              <w:rPr>
                <w:b/>
                <w:bCs/>
                <w:i w:val="0"/>
                <w:iCs w:val="0"/>
                <w:sz w:val="24"/>
                <w:szCs w:val="24"/>
              </w:rPr>
              <w:t>phí)</w:t>
            </w:r>
            <w:r w:rsidRPr="00D27F24">
              <w:rPr>
                <w:b/>
                <w:bCs/>
                <w:i w:val="0"/>
                <w:iCs w:val="0"/>
                <w:sz w:val="24"/>
                <w:szCs w:val="24"/>
                <w:vertAlign w:val="superscript"/>
              </w:rPr>
              <w:t xml:space="preserve">  </w:t>
            </w:r>
            <w:r w:rsidRPr="00D27F24">
              <w:rPr>
                <w:b/>
                <w:bCs/>
                <w:i w:val="0"/>
                <w:iCs w:val="0"/>
                <w:sz w:val="24"/>
                <w:szCs w:val="24"/>
              </w:rPr>
              <w:t>(</w:t>
            </w:r>
            <w:proofErr w:type="gramEnd"/>
            <w:r w:rsidRPr="00D27F24">
              <w:rPr>
                <w:b/>
                <w:bCs/>
                <w:i w:val="0"/>
                <w:iCs w:val="0"/>
                <w:sz w:val="24"/>
                <w:szCs w:val="24"/>
              </w:rPr>
              <w:t>VNĐ)</w:t>
            </w:r>
          </w:p>
        </w:tc>
        <w:tc>
          <w:tcPr>
            <w:tcW w:w="416" w:type="pct"/>
            <w:tcBorders>
              <w:top w:val="single" w:sz="4" w:space="0" w:color="auto"/>
              <w:left w:val="single" w:sz="4" w:space="0" w:color="auto"/>
              <w:right w:val="single" w:sz="4" w:space="0" w:color="auto"/>
            </w:tcBorders>
            <w:shd w:val="clear" w:color="auto" w:fill="FFFFFF"/>
            <w:vAlign w:val="center"/>
          </w:tcPr>
          <w:p w14:paraId="16584E26" w14:textId="77777777" w:rsidR="00A77251" w:rsidRPr="00AA70D7" w:rsidRDefault="00A77251" w:rsidP="00454A93">
            <w:pPr>
              <w:pStyle w:val="Other0"/>
              <w:spacing w:after="0" w:line="240" w:lineRule="auto"/>
              <w:ind w:firstLine="0"/>
              <w:jc w:val="center"/>
              <w:rPr>
                <w:sz w:val="24"/>
                <w:szCs w:val="24"/>
              </w:rPr>
            </w:pPr>
            <w:r w:rsidRPr="00D27F24">
              <w:rPr>
                <w:b/>
                <w:bCs/>
                <w:i w:val="0"/>
                <w:iCs w:val="0"/>
                <w:sz w:val="24"/>
                <w:szCs w:val="24"/>
              </w:rPr>
              <w:t>Thành tiền</w:t>
            </w:r>
          </w:p>
          <w:p w14:paraId="54BAB8E2" w14:textId="77777777" w:rsidR="00A77251" w:rsidRPr="00D27F24" w:rsidRDefault="00A77251" w:rsidP="00454A93">
            <w:pPr>
              <w:pStyle w:val="Other0"/>
              <w:spacing w:after="0" w:line="240" w:lineRule="auto"/>
              <w:ind w:firstLine="0"/>
              <w:jc w:val="center"/>
              <w:rPr>
                <w:sz w:val="24"/>
                <w:szCs w:val="24"/>
              </w:rPr>
            </w:pPr>
            <w:r w:rsidRPr="00D27F24">
              <w:rPr>
                <w:b/>
                <w:bCs/>
                <w:i w:val="0"/>
                <w:iCs w:val="0"/>
                <w:sz w:val="24"/>
                <w:szCs w:val="24"/>
              </w:rPr>
              <w:t>(VNĐ)</w:t>
            </w:r>
          </w:p>
        </w:tc>
      </w:tr>
      <w:tr w:rsidR="00A77251" w:rsidRPr="00D27F24" w14:paraId="71B2FFAD" w14:textId="77777777" w:rsidTr="00454A93">
        <w:trPr>
          <w:trHeight w:val="417"/>
        </w:trPr>
        <w:tc>
          <w:tcPr>
            <w:tcW w:w="155" w:type="pct"/>
            <w:tcBorders>
              <w:top w:val="single" w:sz="4" w:space="0" w:color="auto"/>
              <w:left w:val="single" w:sz="4" w:space="0" w:color="auto"/>
            </w:tcBorders>
            <w:shd w:val="clear" w:color="auto" w:fill="FFFFFF"/>
            <w:vAlign w:val="center"/>
          </w:tcPr>
          <w:p w14:paraId="12A083E8" w14:textId="77777777" w:rsidR="00A77251" w:rsidRPr="00D27F24" w:rsidRDefault="00A77251" w:rsidP="00454A93">
            <w:pPr>
              <w:pStyle w:val="Other0"/>
              <w:spacing w:after="0" w:line="240" w:lineRule="auto"/>
              <w:ind w:firstLine="0"/>
              <w:jc w:val="center"/>
              <w:rPr>
                <w:sz w:val="24"/>
                <w:szCs w:val="24"/>
              </w:rPr>
            </w:pPr>
            <w:r w:rsidRPr="00D27F24">
              <w:rPr>
                <w:i w:val="0"/>
                <w:iCs w:val="0"/>
                <w:sz w:val="24"/>
                <w:szCs w:val="24"/>
              </w:rPr>
              <w:t>1</w:t>
            </w:r>
          </w:p>
        </w:tc>
        <w:tc>
          <w:tcPr>
            <w:tcW w:w="505" w:type="pct"/>
            <w:tcBorders>
              <w:top w:val="single" w:sz="4" w:space="0" w:color="auto"/>
              <w:left w:val="single" w:sz="4" w:space="0" w:color="auto"/>
              <w:right w:val="single" w:sz="4" w:space="0" w:color="auto"/>
            </w:tcBorders>
            <w:shd w:val="clear" w:color="auto" w:fill="FFFFFF"/>
            <w:vAlign w:val="center"/>
          </w:tcPr>
          <w:p w14:paraId="32F11D85" w14:textId="77777777" w:rsidR="00A77251" w:rsidRPr="00624845" w:rsidRDefault="00A77251" w:rsidP="00454A93">
            <w:pPr>
              <w:pStyle w:val="Other0"/>
              <w:spacing w:after="0" w:line="240" w:lineRule="auto"/>
              <w:ind w:firstLine="0"/>
              <w:rPr>
                <w:i w:val="0"/>
                <w:iCs w:val="0"/>
                <w:sz w:val="24"/>
                <w:szCs w:val="24"/>
              </w:rPr>
            </w:pPr>
          </w:p>
        </w:tc>
        <w:tc>
          <w:tcPr>
            <w:tcW w:w="778" w:type="pct"/>
            <w:tcBorders>
              <w:top w:val="single" w:sz="4" w:space="0" w:color="auto"/>
              <w:left w:val="single" w:sz="4" w:space="0" w:color="auto"/>
              <w:right w:val="single" w:sz="4" w:space="0" w:color="auto"/>
            </w:tcBorders>
            <w:shd w:val="clear" w:color="auto" w:fill="FFFFFF"/>
          </w:tcPr>
          <w:p w14:paraId="670640AB" w14:textId="77777777" w:rsidR="00A77251" w:rsidRPr="00D27F24" w:rsidRDefault="00A77251" w:rsidP="00454A93"/>
        </w:tc>
        <w:tc>
          <w:tcPr>
            <w:tcW w:w="509" w:type="pct"/>
            <w:tcBorders>
              <w:top w:val="single" w:sz="4" w:space="0" w:color="auto"/>
              <w:left w:val="single" w:sz="4" w:space="0" w:color="auto"/>
              <w:right w:val="single" w:sz="4" w:space="0" w:color="auto"/>
            </w:tcBorders>
            <w:shd w:val="clear" w:color="auto" w:fill="FFFFFF"/>
          </w:tcPr>
          <w:p w14:paraId="75EBD9A7" w14:textId="77777777" w:rsidR="00A77251" w:rsidRPr="00D27F24" w:rsidRDefault="00A77251" w:rsidP="00454A93"/>
        </w:tc>
        <w:tc>
          <w:tcPr>
            <w:tcW w:w="463" w:type="pct"/>
            <w:tcBorders>
              <w:top w:val="single" w:sz="4" w:space="0" w:color="auto"/>
              <w:left w:val="single" w:sz="4" w:space="0" w:color="auto"/>
            </w:tcBorders>
            <w:shd w:val="clear" w:color="auto" w:fill="FFFFFF"/>
          </w:tcPr>
          <w:p w14:paraId="7409CD55" w14:textId="77777777" w:rsidR="00A77251" w:rsidRPr="00D27F24" w:rsidRDefault="00A77251" w:rsidP="00454A93"/>
        </w:tc>
        <w:tc>
          <w:tcPr>
            <w:tcW w:w="369" w:type="pct"/>
            <w:tcBorders>
              <w:top w:val="single" w:sz="4" w:space="0" w:color="auto"/>
              <w:left w:val="single" w:sz="4" w:space="0" w:color="auto"/>
            </w:tcBorders>
            <w:shd w:val="clear" w:color="auto" w:fill="FFFFFF"/>
          </w:tcPr>
          <w:p w14:paraId="371724D9" w14:textId="77777777" w:rsidR="00A77251" w:rsidRPr="00D27F24" w:rsidRDefault="00A77251" w:rsidP="00454A93"/>
        </w:tc>
        <w:tc>
          <w:tcPr>
            <w:tcW w:w="371" w:type="pct"/>
            <w:tcBorders>
              <w:top w:val="single" w:sz="4" w:space="0" w:color="auto"/>
              <w:left w:val="single" w:sz="4" w:space="0" w:color="auto"/>
            </w:tcBorders>
            <w:shd w:val="clear" w:color="auto" w:fill="FFFFFF"/>
          </w:tcPr>
          <w:p w14:paraId="0DED7320" w14:textId="77777777" w:rsidR="00A77251" w:rsidRPr="00D27F24" w:rsidRDefault="00A77251" w:rsidP="00454A93"/>
        </w:tc>
        <w:tc>
          <w:tcPr>
            <w:tcW w:w="231" w:type="pct"/>
            <w:tcBorders>
              <w:top w:val="single" w:sz="4" w:space="0" w:color="auto"/>
              <w:left w:val="single" w:sz="4" w:space="0" w:color="auto"/>
              <w:right w:val="single" w:sz="4" w:space="0" w:color="auto"/>
            </w:tcBorders>
            <w:shd w:val="clear" w:color="auto" w:fill="FFFFFF"/>
          </w:tcPr>
          <w:p w14:paraId="69664161" w14:textId="77777777" w:rsidR="00A77251" w:rsidRPr="00D27F24" w:rsidRDefault="00A77251" w:rsidP="00454A93"/>
        </w:tc>
        <w:tc>
          <w:tcPr>
            <w:tcW w:w="278" w:type="pct"/>
            <w:tcBorders>
              <w:top w:val="single" w:sz="4" w:space="0" w:color="auto"/>
              <w:left w:val="single" w:sz="4" w:space="0" w:color="auto"/>
            </w:tcBorders>
            <w:shd w:val="clear" w:color="auto" w:fill="FFFFFF"/>
          </w:tcPr>
          <w:p w14:paraId="12E70D45" w14:textId="77777777" w:rsidR="00A77251" w:rsidRPr="00D27F24" w:rsidRDefault="00A77251" w:rsidP="00454A93"/>
        </w:tc>
        <w:tc>
          <w:tcPr>
            <w:tcW w:w="925" w:type="pct"/>
            <w:tcBorders>
              <w:top w:val="single" w:sz="4" w:space="0" w:color="auto"/>
              <w:left w:val="single" w:sz="4" w:space="0" w:color="auto"/>
            </w:tcBorders>
            <w:shd w:val="clear" w:color="auto" w:fill="FFFFFF"/>
          </w:tcPr>
          <w:p w14:paraId="44F4BA2D" w14:textId="77777777" w:rsidR="00A77251" w:rsidRPr="00D27F24" w:rsidRDefault="00A77251" w:rsidP="00454A93"/>
        </w:tc>
        <w:tc>
          <w:tcPr>
            <w:tcW w:w="416" w:type="pct"/>
            <w:tcBorders>
              <w:top w:val="single" w:sz="4" w:space="0" w:color="auto"/>
              <w:left w:val="single" w:sz="4" w:space="0" w:color="auto"/>
              <w:right w:val="single" w:sz="4" w:space="0" w:color="auto"/>
            </w:tcBorders>
            <w:shd w:val="clear" w:color="auto" w:fill="FFFFFF"/>
          </w:tcPr>
          <w:p w14:paraId="7B972D55" w14:textId="77777777" w:rsidR="00A77251" w:rsidRPr="00D27F24" w:rsidRDefault="00A77251" w:rsidP="00454A93"/>
        </w:tc>
      </w:tr>
      <w:tr w:rsidR="00A77251" w:rsidRPr="00D27F24" w14:paraId="350F4AEF" w14:textId="77777777" w:rsidTr="00454A93">
        <w:trPr>
          <w:trHeight w:val="417"/>
        </w:trPr>
        <w:tc>
          <w:tcPr>
            <w:tcW w:w="155" w:type="pct"/>
            <w:tcBorders>
              <w:top w:val="single" w:sz="4" w:space="0" w:color="auto"/>
              <w:left w:val="single" w:sz="4" w:space="0" w:color="auto"/>
            </w:tcBorders>
            <w:shd w:val="clear" w:color="auto" w:fill="FFFFFF"/>
            <w:vAlign w:val="center"/>
          </w:tcPr>
          <w:p w14:paraId="7B077BF7" w14:textId="77777777" w:rsidR="00A77251" w:rsidRPr="00D27F24" w:rsidRDefault="00A77251" w:rsidP="00454A93">
            <w:pPr>
              <w:pStyle w:val="Other0"/>
              <w:spacing w:after="0" w:line="240" w:lineRule="auto"/>
              <w:ind w:firstLine="0"/>
              <w:jc w:val="center"/>
              <w:rPr>
                <w:sz w:val="24"/>
                <w:szCs w:val="24"/>
              </w:rPr>
            </w:pPr>
            <w:r w:rsidRPr="00D27F24">
              <w:rPr>
                <w:i w:val="0"/>
                <w:iCs w:val="0"/>
                <w:sz w:val="24"/>
                <w:szCs w:val="24"/>
              </w:rPr>
              <w:t>2</w:t>
            </w:r>
          </w:p>
        </w:tc>
        <w:tc>
          <w:tcPr>
            <w:tcW w:w="505" w:type="pct"/>
            <w:tcBorders>
              <w:top w:val="single" w:sz="4" w:space="0" w:color="auto"/>
              <w:left w:val="single" w:sz="4" w:space="0" w:color="auto"/>
              <w:right w:val="single" w:sz="4" w:space="0" w:color="auto"/>
            </w:tcBorders>
            <w:shd w:val="clear" w:color="auto" w:fill="FFFFFF"/>
            <w:vAlign w:val="center"/>
          </w:tcPr>
          <w:p w14:paraId="692BB720" w14:textId="77777777" w:rsidR="00A77251" w:rsidRPr="00D27F24" w:rsidRDefault="00A77251" w:rsidP="00454A93">
            <w:pPr>
              <w:pStyle w:val="Other0"/>
              <w:spacing w:after="0" w:line="240" w:lineRule="auto"/>
              <w:ind w:firstLine="0"/>
              <w:rPr>
                <w:i w:val="0"/>
                <w:iCs w:val="0"/>
                <w:sz w:val="24"/>
                <w:szCs w:val="24"/>
              </w:rPr>
            </w:pPr>
          </w:p>
        </w:tc>
        <w:tc>
          <w:tcPr>
            <w:tcW w:w="778" w:type="pct"/>
            <w:tcBorders>
              <w:top w:val="single" w:sz="4" w:space="0" w:color="auto"/>
              <w:left w:val="single" w:sz="4" w:space="0" w:color="auto"/>
              <w:right w:val="single" w:sz="4" w:space="0" w:color="auto"/>
            </w:tcBorders>
            <w:shd w:val="clear" w:color="auto" w:fill="FFFFFF"/>
          </w:tcPr>
          <w:p w14:paraId="4D1D4554" w14:textId="77777777" w:rsidR="00A77251" w:rsidRPr="00D27F24" w:rsidRDefault="00A77251" w:rsidP="00454A93"/>
        </w:tc>
        <w:tc>
          <w:tcPr>
            <w:tcW w:w="509" w:type="pct"/>
            <w:tcBorders>
              <w:top w:val="single" w:sz="4" w:space="0" w:color="auto"/>
              <w:left w:val="single" w:sz="4" w:space="0" w:color="auto"/>
              <w:right w:val="single" w:sz="4" w:space="0" w:color="auto"/>
            </w:tcBorders>
            <w:shd w:val="clear" w:color="auto" w:fill="FFFFFF"/>
          </w:tcPr>
          <w:p w14:paraId="76F98745" w14:textId="77777777" w:rsidR="00A77251" w:rsidRPr="00D27F24" w:rsidRDefault="00A77251" w:rsidP="00454A93"/>
        </w:tc>
        <w:tc>
          <w:tcPr>
            <w:tcW w:w="463" w:type="pct"/>
            <w:tcBorders>
              <w:top w:val="single" w:sz="4" w:space="0" w:color="auto"/>
              <w:left w:val="single" w:sz="4" w:space="0" w:color="auto"/>
            </w:tcBorders>
            <w:shd w:val="clear" w:color="auto" w:fill="FFFFFF"/>
          </w:tcPr>
          <w:p w14:paraId="5DC76783" w14:textId="77777777" w:rsidR="00A77251" w:rsidRPr="00D27F24" w:rsidRDefault="00A77251" w:rsidP="00454A93"/>
        </w:tc>
        <w:tc>
          <w:tcPr>
            <w:tcW w:w="369" w:type="pct"/>
            <w:tcBorders>
              <w:top w:val="single" w:sz="4" w:space="0" w:color="auto"/>
              <w:left w:val="single" w:sz="4" w:space="0" w:color="auto"/>
            </w:tcBorders>
            <w:shd w:val="clear" w:color="auto" w:fill="FFFFFF"/>
          </w:tcPr>
          <w:p w14:paraId="45DAF9C3" w14:textId="77777777" w:rsidR="00A77251" w:rsidRPr="00D27F24" w:rsidRDefault="00A77251" w:rsidP="00454A93"/>
        </w:tc>
        <w:tc>
          <w:tcPr>
            <w:tcW w:w="371" w:type="pct"/>
            <w:tcBorders>
              <w:top w:val="single" w:sz="4" w:space="0" w:color="auto"/>
              <w:left w:val="single" w:sz="4" w:space="0" w:color="auto"/>
            </w:tcBorders>
            <w:shd w:val="clear" w:color="auto" w:fill="FFFFFF"/>
          </w:tcPr>
          <w:p w14:paraId="7CAC7A43" w14:textId="77777777" w:rsidR="00A77251" w:rsidRPr="00D27F24" w:rsidRDefault="00A77251" w:rsidP="00454A93"/>
        </w:tc>
        <w:tc>
          <w:tcPr>
            <w:tcW w:w="231" w:type="pct"/>
            <w:tcBorders>
              <w:top w:val="single" w:sz="4" w:space="0" w:color="auto"/>
              <w:left w:val="single" w:sz="4" w:space="0" w:color="auto"/>
              <w:right w:val="single" w:sz="4" w:space="0" w:color="auto"/>
            </w:tcBorders>
            <w:shd w:val="clear" w:color="auto" w:fill="FFFFFF"/>
          </w:tcPr>
          <w:p w14:paraId="7FDB6707" w14:textId="77777777" w:rsidR="00A77251" w:rsidRPr="00D27F24" w:rsidRDefault="00A77251" w:rsidP="00454A93"/>
        </w:tc>
        <w:tc>
          <w:tcPr>
            <w:tcW w:w="278" w:type="pct"/>
            <w:tcBorders>
              <w:top w:val="single" w:sz="4" w:space="0" w:color="auto"/>
              <w:left w:val="single" w:sz="4" w:space="0" w:color="auto"/>
            </w:tcBorders>
            <w:shd w:val="clear" w:color="auto" w:fill="FFFFFF"/>
          </w:tcPr>
          <w:p w14:paraId="1F0C8024" w14:textId="77777777" w:rsidR="00A77251" w:rsidRPr="00D27F24" w:rsidRDefault="00A77251" w:rsidP="00454A93"/>
        </w:tc>
        <w:tc>
          <w:tcPr>
            <w:tcW w:w="925" w:type="pct"/>
            <w:tcBorders>
              <w:top w:val="single" w:sz="4" w:space="0" w:color="auto"/>
              <w:left w:val="single" w:sz="4" w:space="0" w:color="auto"/>
            </w:tcBorders>
            <w:shd w:val="clear" w:color="auto" w:fill="FFFFFF"/>
          </w:tcPr>
          <w:p w14:paraId="3D9C9DA6" w14:textId="77777777" w:rsidR="00A77251" w:rsidRPr="00D27F24" w:rsidRDefault="00A77251" w:rsidP="00454A93"/>
        </w:tc>
        <w:tc>
          <w:tcPr>
            <w:tcW w:w="416" w:type="pct"/>
            <w:tcBorders>
              <w:top w:val="single" w:sz="4" w:space="0" w:color="auto"/>
              <w:left w:val="single" w:sz="4" w:space="0" w:color="auto"/>
              <w:right w:val="single" w:sz="4" w:space="0" w:color="auto"/>
            </w:tcBorders>
            <w:shd w:val="clear" w:color="auto" w:fill="FFFFFF"/>
          </w:tcPr>
          <w:p w14:paraId="3C58C877" w14:textId="77777777" w:rsidR="00A77251" w:rsidRPr="00D27F24" w:rsidRDefault="00A77251" w:rsidP="00454A93"/>
        </w:tc>
      </w:tr>
      <w:tr w:rsidR="00A77251" w:rsidRPr="00D27F24" w14:paraId="27CAB580" w14:textId="77777777" w:rsidTr="00454A93">
        <w:trPr>
          <w:trHeight w:val="417"/>
        </w:trPr>
        <w:tc>
          <w:tcPr>
            <w:tcW w:w="155" w:type="pct"/>
            <w:tcBorders>
              <w:top w:val="single" w:sz="4" w:space="0" w:color="auto"/>
              <w:left w:val="single" w:sz="4" w:space="0" w:color="auto"/>
              <w:bottom w:val="single" w:sz="4" w:space="0" w:color="auto"/>
            </w:tcBorders>
            <w:shd w:val="clear" w:color="auto" w:fill="FFFFFF"/>
            <w:vAlign w:val="center"/>
          </w:tcPr>
          <w:p w14:paraId="26BA742A" w14:textId="77777777" w:rsidR="00A77251" w:rsidRPr="00D27F24" w:rsidRDefault="00A77251" w:rsidP="00454A93">
            <w:pPr>
              <w:pStyle w:val="Other0"/>
              <w:spacing w:after="0" w:line="240" w:lineRule="auto"/>
              <w:ind w:firstLine="0"/>
              <w:jc w:val="center"/>
              <w:rPr>
                <w:sz w:val="24"/>
                <w:szCs w:val="24"/>
              </w:rPr>
            </w:pPr>
            <w:r w:rsidRPr="00D27F24">
              <w:rPr>
                <w:i w:val="0"/>
                <w:iCs w:val="0"/>
                <w:sz w:val="24"/>
                <w:szCs w:val="24"/>
              </w:rPr>
              <w:t>n</w:t>
            </w:r>
          </w:p>
        </w:tc>
        <w:tc>
          <w:tcPr>
            <w:tcW w:w="505" w:type="pct"/>
            <w:tcBorders>
              <w:top w:val="single" w:sz="4" w:space="0" w:color="auto"/>
              <w:left w:val="single" w:sz="4" w:space="0" w:color="auto"/>
              <w:bottom w:val="single" w:sz="4" w:space="0" w:color="auto"/>
              <w:right w:val="single" w:sz="4" w:space="0" w:color="auto"/>
            </w:tcBorders>
            <w:shd w:val="clear" w:color="auto" w:fill="FFFFFF"/>
          </w:tcPr>
          <w:p w14:paraId="5A0731B8" w14:textId="77777777" w:rsidR="00A77251" w:rsidRPr="00D27F24" w:rsidRDefault="00A77251" w:rsidP="00454A93"/>
        </w:tc>
        <w:tc>
          <w:tcPr>
            <w:tcW w:w="778" w:type="pct"/>
            <w:tcBorders>
              <w:top w:val="single" w:sz="4" w:space="0" w:color="auto"/>
              <w:left w:val="single" w:sz="4" w:space="0" w:color="auto"/>
              <w:bottom w:val="single" w:sz="4" w:space="0" w:color="auto"/>
              <w:right w:val="single" w:sz="4" w:space="0" w:color="auto"/>
            </w:tcBorders>
            <w:shd w:val="clear" w:color="auto" w:fill="FFFFFF"/>
          </w:tcPr>
          <w:p w14:paraId="610B3E1A" w14:textId="77777777" w:rsidR="00A77251" w:rsidRPr="00D27F24" w:rsidRDefault="00A77251" w:rsidP="00454A93"/>
        </w:tc>
        <w:tc>
          <w:tcPr>
            <w:tcW w:w="509" w:type="pct"/>
            <w:tcBorders>
              <w:top w:val="single" w:sz="4" w:space="0" w:color="auto"/>
              <w:left w:val="single" w:sz="4" w:space="0" w:color="auto"/>
              <w:bottom w:val="single" w:sz="4" w:space="0" w:color="auto"/>
              <w:right w:val="single" w:sz="4" w:space="0" w:color="auto"/>
            </w:tcBorders>
            <w:shd w:val="clear" w:color="auto" w:fill="FFFFFF"/>
          </w:tcPr>
          <w:p w14:paraId="075A589F" w14:textId="77777777" w:rsidR="00A77251" w:rsidRPr="00D27F24" w:rsidRDefault="00A77251" w:rsidP="00454A93"/>
        </w:tc>
        <w:tc>
          <w:tcPr>
            <w:tcW w:w="463" w:type="pct"/>
            <w:tcBorders>
              <w:top w:val="single" w:sz="4" w:space="0" w:color="auto"/>
              <w:left w:val="single" w:sz="4" w:space="0" w:color="auto"/>
              <w:bottom w:val="single" w:sz="4" w:space="0" w:color="auto"/>
            </w:tcBorders>
            <w:shd w:val="clear" w:color="auto" w:fill="FFFFFF"/>
          </w:tcPr>
          <w:p w14:paraId="300671D4" w14:textId="77777777" w:rsidR="00A77251" w:rsidRPr="00D27F24" w:rsidRDefault="00A77251" w:rsidP="00454A93"/>
        </w:tc>
        <w:tc>
          <w:tcPr>
            <w:tcW w:w="369" w:type="pct"/>
            <w:tcBorders>
              <w:top w:val="single" w:sz="4" w:space="0" w:color="auto"/>
              <w:left w:val="single" w:sz="4" w:space="0" w:color="auto"/>
              <w:bottom w:val="single" w:sz="4" w:space="0" w:color="auto"/>
            </w:tcBorders>
            <w:shd w:val="clear" w:color="auto" w:fill="FFFFFF"/>
          </w:tcPr>
          <w:p w14:paraId="02498FFC" w14:textId="77777777" w:rsidR="00A77251" w:rsidRPr="00D27F24" w:rsidRDefault="00A77251" w:rsidP="00454A93"/>
        </w:tc>
        <w:tc>
          <w:tcPr>
            <w:tcW w:w="371" w:type="pct"/>
            <w:tcBorders>
              <w:top w:val="single" w:sz="4" w:space="0" w:color="auto"/>
              <w:left w:val="single" w:sz="4" w:space="0" w:color="auto"/>
              <w:bottom w:val="single" w:sz="4" w:space="0" w:color="auto"/>
            </w:tcBorders>
            <w:shd w:val="clear" w:color="auto" w:fill="FFFFFF"/>
          </w:tcPr>
          <w:p w14:paraId="5B257257" w14:textId="77777777" w:rsidR="00A77251" w:rsidRPr="00D27F24" w:rsidRDefault="00A77251" w:rsidP="00454A93"/>
        </w:tc>
        <w:tc>
          <w:tcPr>
            <w:tcW w:w="231" w:type="pct"/>
            <w:tcBorders>
              <w:top w:val="single" w:sz="4" w:space="0" w:color="auto"/>
              <w:left w:val="single" w:sz="4" w:space="0" w:color="auto"/>
              <w:bottom w:val="single" w:sz="4" w:space="0" w:color="auto"/>
              <w:right w:val="single" w:sz="4" w:space="0" w:color="auto"/>
            </w:tcBorders>
            <w:shd w:val="clear" w:color="auto" w:fill="FFFFFF"/>
          </w:tcPr>
          <w:p w14:paraId="46A04B80" w14:textId="77777777" w:rsidR="00A77251" w:rsidRPr="00D27F24" w:rsidRDefault="00A77251" w:rsidP="00454A93"/>
        </w:tc>
        <w:tc>
          <w:tcPr>
            <w:tcW w:w="278" w:type="pct"/>
            <w:tcBorders>
              <w:top w:val="single" w:sz="4" w:space="0" w:color="auto"/>
              <w:left w:val="single" w:sz="4" w:space="0" w:color="auto"/>
              <w:bottom w:val="single" w:sz="4" w:space="0" w:color="auto"/>
            </w:tcBorders>
            <w:shd w:val="clear" w:color="auto" w:fill="FFFFFF"/>
          </w:tcPr>
          <w:p w14:paraId="0E7D3A74" w14:textId="77777777" w:rsidR="00A77251" w:rsidRPr="00D27F24" w:rsidRDefault="00A77251" w:rsidP="00454A93"/>
        </w:tc>
        <w:tc>
          <w:tcPr>
            <w:tcW w:w="925" w:type="pct"/>
            <w:tcBorders>
              <w:top w:val="single" w:sz="4" w:space="0" w:color="auto"/>
              <w:left w:val="single" w:sz="4" w:space="0" w:color="auto"/>
              <w:bottom w:val="single" w:sz="4" w:space="0" w:color="auto"/>
            </w:tcBorders>
            <w:shd w:val="clear" w:color="auto" w:fill="FFFFFF"/>
          </w:tcPr>
          <w:p w14:paraId="75383C85" w14:textId="77777777" w:rsidR="00A77251" w:rsidRPr="00D27F24" w:rsidRDefault="00A77251" w:rsidP="00454A93"/>
        </w:tc>
        <w:tc>
          <w:tcPr>
            <w:tcW w:w="416" w:type="pct"/>
            <w:tcBorders>
              <w:top w:val="single" w:sz="4" w:space="0" w:color="auto"/>
              <w:left w:val="single" w:sz="4" w:space="0" w:color="auto"/>
              <w:bottom w:val="single" w:sz="4" w:space="0" w:color="auto"/>
              <w:right w:val="single" w:sz="4" w:space="0" w:color="auto"/>
            </w:tcBorders>
            <w:shd w:val="clear" w:color="auto" w:fill="FFFFFF"/>
          </w:tcPr>
          <w:p w14:paraId="0976A5FE" w14:textId="77777777" w:rsidR="00A77251" w:rsidRPr="00D27F24" w:rsidRDefault="00A77251" w:rsidP="00454A93"/>
        </w:tc>
      </w:tr>
    </w:tbl>
    <w:p w14:paraId="26A1BA21" w14:textId="2963234A" w:rsidR="00A77251" w:rsidRDefault="00CC368D" w:rsidP="00A77251">
      <w:pPr>
        <w:pStyle w:val="Tablecaption0"/>
        <w:ind w:left="845" w:firstLine="0"/>
        <w:rPr>
          <w:i/>
          <w:iCs/>
          <w:sz w:val="24"/>
          <w:szCs w:val="24"/>
        </w:rPr>
      </w:pPr>
      <w:r>
        <w:rPr>
          <w:i/>
          <w:iCs/>
          <w:sz w:val="24"/>
          <w:szCs w:val="24"/>
        </w:rPr>
        <w:t>Ghi chú: Thuế suất thuế GTGT hàng hoá chào giá:   …</w:t>
      </w:r>
      <w:proofErr w:type="gramStart"/>
      <w:r>
        <w:rPr>
          <w:i/>
          <w:iCs/>
          <w:sz w:val="24"/>
          <w:szCs w:val="24"/>
        </w:rPr>
        <w:t>…..</w:t>
      </w:r>
      <w:proofErr w:type="gramEnd"/>
      <w:r>
        <w:rPr>
          <w:i/>
          <w:iCs/>
          <w:sz w:val="24"/>
          <w:szCs w:val="24"/>
        </w:rPr>
        <w:t xml:space="preserve">   %</w:t>
      </w:r>
    </w:p>
    <w:p w14:paraId="256E5A88" w14:textId="57AEB156" w:rsidR="00A77251" w:rsidRPr="00D27F24" w:rsidRDefault="00A77251" w:rsidP="00A77251">
      <w:pPr>
        <w:pStyle w:val="Tablecaption0"/>
        <w:spacing w:before="80" w:after="80"/>
        <w:ind w:left="700" w:right="516" w:firstLine="0"/>
        <w:rPr>
          <w:sz w:val="24"/>
          <w:szCs w:val="24"/>
        </w:rPr>
      </w:pPr>
      <w:r>
        <w:rPr>
          <w:sz w:val="24"/>
          <w:szCs w:val="24"/>
        </w:rPr>
        <w:t xml:space="preserve">2. </w:t>
      </w:r>
      <w:r w:rsidRPr="00D27F24">
        <w:rPr>
          <w:sz w:val="24"/>
          <w:szCs w:val="24"/>
        </w:rPr>
        <w:t>Báo giá này có hiệu lực trong vòng: …. Ngày</w:t>
      </w:r>
      <w:r>
        <w:rPr>
          <w:sz w:val="24"/>
          <w:szCs w:val="24"/>
        </w:rPr>
        <w:t xml:space="preserve"> </w:t>
      </w:r>
      <w:r w:rsidRPr="008F7685">
        <w:rPr>
          <w:i/>
          <w:iCs/>
          <w:sz w:val="24"/>
          <w:szCs w:val="24"/>
        </w:rPr>
        <w:t>(ghi cụ thể số ngày, không nhỏ hơn 90 ngày),</w:t>
      </w:r>
      <w:r w:rsidRPr="00D27F24">
        <w:rPr>
          <w:sz w:val="24"/>
          <w:szCs w:val="24"/>
        </w:rPr>
        <w:t xml:space="preserve"> kể từ ngày ... tháng ... năm </w:t>
      </w:r>
      <w:proofErr w:type="gramStart"/>
      <w:r w:rsidRPr="00D27F24">
        <w:rPr>
          <w:sz w:val="24"/>
          <w:szCs w:val="24"/>
        </w:rPr>
        <w:t>...</w:t>
      </w:r>
      <w:r>
        <w:rPr>
          <w:sz w:val="24"/>
          <w:szCs w:val="24"/>
        </w:rPr>
        <w:t>(</w:t>
      </w:r>
      <w:proofErr w:type="gramEnd"/>
      <w:r>
        <w:rPr>
          <w:i/>
          <w:sz w:val="24"/>
          <w:szCs w:val="24"/>
        </w:rPr>
        <w:t xml:space="preserve">lưu ý phù hợp với thời gian chào giá tại thư mời của </w:t>
      </w:r>
      <w:r w:rsidR="00C91996">
        <w:rPr>
          <w:i/>
          <w:sz w:val="24"/>
          <w:szCs w:val="24"/>
        </w:rPr>
        <w:t>Bệnh viện Đa khoa khu vực</w:t>
      </w:r>
      <w:r>
        <w:rPr>
          <w:i/>
          <w:sz w:val="24"/>
          <w:szCs w:val="24"/>
        </w:rPr>
        <w:t xml:space="preserve"> Đông Triều</w:t>
      </w:r>
      <w:bookmarkStart w:id="3" w:name="bookmark86"/>
      <w:bookmarkEnd w:id="3"/>
      <w:r>
        <w:rPr>
          <w:i/>
          <w:sz w:val="24"/>
          <w:szCs w:val="24"/>
        </w:rPr>
        <w:t>).</w:t>
      </w:r>
    </w:p>
    <w:p w14:paraId="1593E561" w14:textId="77777777" w:rsidR="00A77251" w:rsidRPr="00D27F24" w:rsidRDefault="00A77251" w:rsidP="00A77251">
      <w:pPr>
        <w:pStyle w:val="Tablecaption0"/>
        <w:spacing w:before="80" w:after="80"/>
        <w:ind w:left="700" w:right="516" w:firstLine="0"/>
        <w:rPr>
          <w:sz w:val="24"/>
          <w:szCs w:val="24"/>
        </w:rPr>
      </w:pPr>
      <w:r>
        <w:rPr>
          <w:sz w:val="24"/>
          <w:szCs w:val="24"/>
        </w:rPr>
        <w:t xml:space="preserve">3. </w:t>
      </w:r>
      <w:r w:rsidRPr="00D27F24">
        <w:rPr>
          <w:sz w:val="24"/>
          <w:szCs w:val="24"/>
        </w:rPr>
        <w:t>Chúng tôi cam kết:</w:t>
      </w:r>
    </w:p>
    <w:p w14:paraId="65D38923" w14:textId="77777777" w:rsidR="00A77251" w:rsidRPr="00D27F24" w:rsidRDefault="00A77251" w:rsidP="00A77251">
      <w:pPr>
        <w:pStyle w:val="BodyText"/>
        <w:tabs>
          <w:tab w:val="left" w:pos="1000"/>
        </w:tabs>
        <w:spacing w:before="80" w:after="80" w:line="240" w:lineRule="auto"/>
        <w:ind w:left="740" w:right="516" w:firstLine="0"/>
        <w:jc w:val="both"/>
        <w:rPr>
          <w:sz w:val="24"/>
          <w:szCs w:val="24"/>
        </w:rPr>
      </w:pPr>
      <w:bookmarkStart w:id="4" w:name="bookmark87"/>
      <w:bookmarkEnd w:id="4"/>
      <w:r>
        <w:rPr>
          <w:i w:val="0"/>
          <w:iCs w:val="0"/>
          <w:sz w:val="24"/>
          <w:szCs w:val="24"/>
        </w:rPr>
        <w:t xml:space="preserve">- </w:t>
      </w:r>
      <w:r w:rsidRPr="00D27F24">
        <w:rPr>
          <w:i w:val="0"/>
          <w:iCs w:val="0"/>
          <w:sz w:val="24"/>
          <w:szCs w:val="24"/>
        </w:rPr>
        <w:t>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7F40E7D1" w14:textId="77777777" w:rsidR="00A77251" w:rsidRPr="00D27F24" w:rsidRDefault="00A77251" w:rsidP="00A77251">
      <w:pPr>
        <w:pStyle w:val="BodyText"/>
        <w:tabs>
          <w:tab w:val="left" w:pos="1000"/>
        </w:tabs>
        <w:spacing w:before="80" w:after="80" w:line="240" w:lineRule="auto"/>
        <w:ind w:left="720" w:right="516" w:firstLine="0"/>
        <w:jc w:val="both"/>
        <w:rPr>
          <w:sz w:val="24"/>
          <w:szCs w:val="24"/>
        </w:rPr>
      </w:pPr>
      <w:bookmarkStart w:id="5" w:name="bookmark88"/>
      <w:bookmarkEnd w:id="5"/>
      <w:r>
        <w:rPr>
          <w:i w:val="0"/>
          <w:iCs w:val="0"/>
          <w:sz w:val="24"/>
          <w:szCs w:val="24"/>
        </w:rPr>
        <w:t xml:space="preserve">- </w:t>
      </w:r>
      <w:r w:rsidRPr="00D27F24">
        <w:rPr>
          <w:i w:val="0"/>
          <w:iCs w:val="0"/>
          <w:sz w:val="24"/>
          <w:szCs w:val="24"/>
        </w:rPr>
        <w:t xml:space="preserve">Giá trị của các </w:t>
      </w:r>
      <w:r>
        <w:rPr>
          <w:i w:val="0"/>
          <w:iCs w:val="0"/>
          <w:sz w:val="24"/>
          <w:szCs w:val="24"/>
        </w:rPr>
        <w:t>hàng hóa</w:t>
      </w:r>
      <w:r w:rsidRPr="00D27F24">
        <w:rPr>
          <w:i w:val="0"/>
          <w:iCs w:val="0"/>
          <w:sz w:val="24"/>
          <w:szCs w:val="24"/>
        </w:rPr>
        <w:t xml:space="preserve"> nêu trong báo giá là phù hợp, không vi phạm quy định của pháp luật về cạnh tranh, bán phá giá.</w:t>
      </w:r>
    </w:p>
    <w:p w14:paraId="780A3089" w14:textId="77777777" w:rsidR="00A77251" w:rsidRPr="00D27F24" w:rsidRDefault="00A77251" w:rsidP="00A77251">
      <w:pPr>
        <w:pStyle w:val="BodyText"/>
        <w:tabs>
          <w:tab w:val="left" w:pos="1000"/>
        </w:tabs>
        <w:spacing w:before="80" w:after="80" w:line="240" w:lineRule="auto"/>
        <w:ind w:left="720" w:right="516" w:firstLine="0"/>
        <w:jc w:val="both"/>
        <w:rPr>
          <w:sz w:val="24"/>
          <w:szCs w:val="24"/>
        </w:rPr>
      </w:pPr>
      <w:bookmarkStart w:id="6" w:name="bookmark89"/>
      <w:bookmarkEnd w:id="6"/>
      <w:r>
        <w:rPr>
          <w:i w:val="0"/>
          <w:iCs w:val="0"/>
          <w:sz w:val="24"/>
          <w:szCs w:val="24"/>
        </w:rPr>
        <w:t xml:space="preserve">- </w:t>
      </w:r>
      <w:r w:rsidRPr="00D27F24">
        <w:rPr>
          <w:i w:val="0"/>
          <w:iCs w:val="0"/>
          <w:sz w:val="24"/>
          <w:szCs w:val="24"/>
        </w:rPr>
        <w:t>Những thông tin nêu trong báo giá là trung thực.</w:t>
      </w:r>
    </w:p>
    <w:p w14:paraId="39F50276" w14:textId="77777777" w:rsidR="00A77251" w:rsidRDefault="00A77251" w:rsidP="00A77251">
      <w:pPr>
        <w:pStyle w:val="BodyText"/>
        <w:tabs>
          <w:tab w:val="left" w:leader="dot" w:pos="10585"/>
        </w:tabs>
        <w:spacing w:after="120" w:line="240" w:lineRule="auto"/>
        <w:ind w:left="10220" w:firstLine="0"/>
      </w:pPr>
      <w:r>
        <w:rPr>
          <w:i w:val="0"/>
          <w:iCs w:val="0"/>
        </w:rPr>
        <w:tab/>
        <w:t>, ngày.... tháng</w:t>
      </w:r>
      <w:proofErr w:type="gramStart"/>
      <w:r>
        <w:rPr>
          <w:i w:val="0"/>
          <w:iCs w:val="0"/>
        </w:rPr>
        <w:t>....năm</w:t>
      </w:r>
      <w:proofErr w:type="gramEnd"/>
      <w:r>
        <w:rPr>
          <w:i w:val="0"/>
          <w:iCs w:val="0"/>
        </w:rPr>
        <w:t>....</w:t>
      </w:r>
    </w:p>
    <w:p w14:paraId="076C4B1A" w14:textId="77777777" w:rsidR="00A77251" w:rsidRPr="00AA70D7" w:rsidRDefault="00A77251" w:rsidP="00A77251">
      <w:pPr>
        <w:pStyle w:val="BodyText"/>
        <w:spacing w:after="120" w:line="240" w:lineRule="auto"/>
        <w:ind w:right="1200" w:firstLine="0"/>
        <w:jc w:val="right"/>
      </w:pPr>
      <w:r>
        <w:rPr>
          <w:b/>
          <w:bCs/>
          <w:i w:val="0"/>
          <w:iCs w:val="0"/>
        </w:rPr>
        <w:t>Đại diện hợp pháp của hãng sản xuất, nhà cung cấp</w:t>
      </w:r>
    </w:p>
    <w:p w14:paraId="51DDC1D8" w14:textId="70301E70" w:rsidR="00A77251" w:rsidRDefault="00A77251" w:rsidP="00A77251">
      <w:pPr>
        <w:pStyle w:val="BodyText"/>
        <w:spacing w:after="120" w:line="240" w:lineRule="auto"/>
        <w:ind w:right="1200" w:firstLine="0"/>
        <w:jc w:val="center"/>
      </w:pPr>
      <w:r>
        <w:t xml:space="preserve">                                                                                                                             (Ký tên, đóng dấu)</w:t>
      </w:r>
    </w:p>
    <w:p w14:paraId="31805D12" w14:textId="77777777" w:rsidR="00A77251" w:rsidRDefault="00A77251" w:rsidP="00FE6CB0">
      <w:pPr>
        <w:tabs>
          <w:tab w:val="left" w:pos="6480"/>
        </w:tabs>
      </w:pPr>
    </w:p>
    <w:p w14:paraId="40AE21EF" w14:textId="77777777" w:rsidR="00A77251" w:rsidRDefault="00A77251" w:rsidP="00FE6CB0">
      <w:pPr>
        <w:tabs>
          <w:tab w:val="left" w:pos="6480"/>
        </w:tabs>
      </w:pPr>
    </w:p>
    <w:p w14:paraId="28AC92E2" w14:textId="77777777" w:rsidR="00A77251" w:rsidRDefault="00A77251" w:rsidP="00FE6CB0">
      <w:pPr>
        <w:tabs>
          <w:tab w:val="left" w:pos="6480"/>
        </w:tabs>
      </w:pPr>
    </w:p>
    <w:p w14:paraId="2D74250E" w14:textId="77777777" w:rsidR="00A77251" w:rsidRDefault="00A77251" w:rsidP="00FE6CB0">
      <w:pPr>
        <w:tabs>
          <w:tab w:val="left" w:pos="6480"/>
        </w:tabs>
      </w:pPr>
    </w:p>
    <w:p w14:paraId="2FD8E61E" w14:textId="77777777" w:rsidR="00A77251" w:rsidRDefault="00A77251" w:rsidP="00FE6CB0">
      <w:pPr>
        <w:tabs>
          <w:tab w:val="left" w:pos="6480"/>
        </w:tabs>
      </w:pPr>
    </w:p>
    <w:p w14:paraId="50DFEF7C" w14:textId="77777777" w:rsidR="00A77251" w:rsidRDefault="00A77251" w:rsidP="00FE6CB0">
      <w:pPr>
        <w:tabs>
          <w:tab w:val="left" w:pos="6480"/>
        </w:tabs>
      </w:pPr>
    </w:p>
    <w:p w14:paraId="47CB49C1" w14:textId="77777777" w:rsidR="00A77251" w:rsidRDefault="00A77251" w:rsidP="00FE6CB0">
      <w:pPr>
        <w:tabs>
          <w:tab w:val="left" w:pos="6480"/>
        </w:tabs>
      </w:pPr>
    </w:p>
    <w:p w14:paraId="14E41DEC" w14:textId="77777777" w:rsidR="00A77251" w:rsidRDefault="00A77251" w:rsidP="00FE6CB0">
      <w:pPr>
        <w:tabs>
          <w:tab w:val="left" w:pos="6480"/>
        </w:tabs>
      </w:pPr>
    </w:p>
    <w:p w14:paraId="13104A39" w14:textId="77777777" w:rsidR="00A77251" w:rsidRDefault="00A77251" w:rsidP="00FE6CB0">
      <w:pPr>
        <w:tabs>
          <w:tab w:val="left" w:pos="6480"/>
        </w:tabs>
      </w:pPr>
    </w:p>
    <w:p w14:paraId="4C51C96B" w14:textId="77777777" w:rsidR="00A77251" w:rsidRDefault="00A77251" w:rsidP="00FE6CB0">
      <w:pPr>
        <w:tabs>
          <w:tab w:val="left" w:pos="6480"/>
        </w:tabs>
      </w:pPr>
    </w:p>
    <w:p w14:paraId="05C4E0A7" w14:textId="77777777" w:rsidR="00A77251" w:rsidRDefault="00A77251" w:rsidP="00FE6CB0">
      <w:pPr>
        <w:tabs>
          <w:tab w:val="left" w:pos="6480"/>
        </w:tabs>
      </w:pPr>
    </w:p>
    <w:p w14:paraId="103A676E" w14:textId="77777777" w:rsidR="00A77251" w:rsidRDefault="00A77251" w:rsidP="00FE6CB0">
      <w:pPr>
        <w:tabs>
          <w:tab w:val="left" w:pos="6480"/>
        </w:tabs>
      </w:pPr>
    </w:p>
    <w:p w14:paraId="7FAB7FF1" w14:textId="77777777" w:rsidR="00A77251" w:rsidRDefault="00A77251" w:rsidP="00FE6CB0">
      <w:pPr>
        <w:tabs>
          <w:tab w:val="left" w:pos="6480"/>
        </w:tabs>
      </w:pPr>
    </w:p>
    <w:p w14:paraId="5FDBD354" w14:textId="77777777" w:rsidR="00A77251" w:rsidRDefault="00A77251" w:rsidP="00FE6CB0">
      <w:pPr>
        <w:tabs>
          <w:tab w:val="left" w:pos="6480"/>
        </w:tabs>
      </w:pPr>
    </w:p>
    <w:p w14:paraId="355D8F79" w14:textId="77777777" w:rsidR="00A77251" w:rsidRDefault="00A77251" w:rsidP="00FE6CB0">
      <w:pPr>
        <w:tabs>
          <w:tab w:val="left" w:pos="6480"/>
        </w:tabs>
      </w:pPr>
    </w:p>
    <w:p w14:paraId="376968C9" w14:textId="77777777" w:rsidR="00A77251" w:rsidRDefault="00A77251" w:rsidP="00FE6CB0">
      <w:pPr>
        <w:tabs>
          <w:tab w:val="left" w:pos="6480"/>
        </w:tabs>
      </w:pPr>
    </w:p>
    <w:p w14:paraId="42F9EE10" w14:textId="77777777" w:rsidR="00A77251" w:rsidRDefault="00A77251" w:rsidP="00FE6CB0">
      <w:pPr>
        <w:tabs>
          <w:tab w:val="left" w:pos="6480"/>
        </w:tabs>
      </w:pPr>
    </w:p>
    <w:p w14:paraId="619986B7" w14:textId="77777777" w:rsidR="00A77251" w:rsidRDefault="00A77251" w:rsidP="00FE6CB0">
      <w:pPr>
        <w:tabs>
          <w:tab w:val="left" w:pos="6480"/>
        </w:tabs>
      </w:pPr>
    </w:p>
    <w:p w14:paraId="69935D0F" w14:textId="77777777" w:rsidR="00A77251" w:rsidRDefault="00A77251" w:rsidP="00FE6CB0">
      <w:pPr>
        <w:tabs>
          <w:tab w:val="left" w:pos="6480"/>
        </w:tabs>
      </w:pPr>
    </w:p>
    <w:p w14:paraId="43086723" w14:textId="77777777" w:rsidR="00A77251" w:rsidRDefault="00A77251" w:rsidP="00FE6CB0">
      <w:pPr>
        <w:tabs>
          <w:tab w:val="left" w:pos="6480"/>
        </w:tabs>
      </w:pPr>
    </w:p>
    <w:p w14:paraId="5024E208" w14:textId="77777777" w:rsidR="00A77251" w:rsidRDefault="00A77251" w:rsidP="00FE6CB0">
      <w:pPr>
        <w:tabs>
          <w:tab w:val="left" w:pos="6480"/>
        </w:tabs>
      </w:pPr>
    </w:p>
    <w:p w14:paraId="4BD833AD" w14:textId="77777777" w:rsidR="00A77251" w:rsidRDefault="00A77251" w:rsidP="00FE6CB0">
      <w:pPr>
        <w:tabs>
          <w:tab w:val="left" w:pos="6480"/>
        </w:tabs>
      </w:pPr>
    </w:p>
    <w:p w14:paraId="741BC72C" w14:textId="77777777" w:rsidR="00A77251" w:rsidRDefault="00A77251" w:rsidP="00FE6CB0">
      <w:pPr>
        <w:tabs>
          <w:tab w:val="left" w:pos="6480"/>
        </w:tabs>
      </w:pPr>
    </w:p>
    <w:p w14:paraId="7BED17AB" w14:textId="77777777" w:rsidR="00A77251" w:rsidRDefault="00A77251" w:rsidP="00FE6CB0">
      <w:pPr>
        <w:tabs>
          <w:tab w:val="left" w:pos="6480"/>
        </w:tabs>
      </w:pPr>
    </w:p>
    <w:p w14:paraId="32122759" w14:textId="77777777" w:rsidR="00A77251" w:rsidRDefault="00A77251" w:rsidP="00FE6CB0">
      <w:pPr>
        <w:tabs>
          <w:tab w:val="left" w:pos="6480"/>
        </w:tabs>
      </w:pPr>
    </w:p>
    <w:p w14:paraId="26639CED" w14:textId="77777777" w:rsidR="00A77251" w:rsidRDefault="00A77251" w:rsidP="00FE6CB0">
      <w:pPr>
        <w:tabs>
          <w:tab w:val="left" w:pos="6480"/>
        </w:tabs>
      </w:pPr>
    </w:p>
    <w:sectPr w:rsidR="00A77251" w:rsidSect="00A77251">
      <w:pgSz w:w="16839" w:h="11907" w:orient="landscape" w:code="9"/>
      <w:pgMar w:top="709" w:right="1134" w:bottom="851" w:left="85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BCDED" w14:textId="77777777" w:rsidR="00106167" w:rsidRDefault="00106167" w:rsidP="00FC5F18">
      <w:r>
        <w:separator/>
      </w:r>
    </w:p>
  </w:endnote>
  <w:endnote w:type="continuationSeparator" w:id="0">
    <w:p w14:paraId="7DFCB7C9" w14:textId="77777777" w:rsidR="00106167" w:rsidRDefault="00106167" w:rsidP="00FC5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ourierNewPSMT">
    <w:altName w:val="Courier New"/>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4628594"/>
      <w:docPartObj>
        <w:docPartGallery w:val="Page Numbers (Bottom of Page)"/>
        <w:docPartUnique/>
      </w:docPartObj>
    </w:sdtPr>
    <w:sdtEndPr>
      <w:rPr>
        <w:noProof/>
      </w:rPr>
    </w:sdtEndPr>
    <w:sdtContent>
      <w:p w14:paraId="1DD4239D" w14:textId="65A8BBC1" w:rsidR="003F6993" w:rsidRDefault="00000000">
        <w:pPr>
          <w:pStyle w:val="Footer"/>
          <w:jc w:val="center"/>
        </w:pPr>
      </w:p>
    </w:sdtContent>
  </w:sdt>
  <w:p w14:paraId="05E3E60B" w14:textId="77777777" w:rsidR="003F6993" w:rsidRDefault="003F69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DCD36" w14:textId="77777777" w:rsidR="00106167" w:rsidRDefault="00106167" w:rsidP="00FC5F18">
      <w:r>
        <w:separator/>
      </w:r>
    </w:p>
  </w:footnote>
  <w:footnote w:type="continuationSeparator" w:id="0">
    <w:p w14:paraId="13D57578" w14:textId="77777777" w:rsidR="00106167" w:rsidRDefault="00106167" w:rsidP="00FC5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D644D"/>
    <w:multiLevelType w:val="hybridMultilevel"/>
    <w:tmpl w:val="2B1AD55A"/>
    <w:lvl w:ilvl="0" w:tplc="5BF2E6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DD29C1"/>
    <w:multiLevelType w:val="hybridMultilevel"/>
    <w:tmpl w:val="222082BC"/>
    <w:lvl w:ilvl="0" w:tplc="AEFA3E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F832AD"/>
    <w:multiLevelType w:val="hybridMultilevel"/>
    <w:tmpl w:val="F1C22946"/>
    <w:lvl w:ilvl="0" w:tplc="C77C607C">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7B46D8C"/>
    <w:multiLevelType w:val="hybridMultilevel"/>
    <w:tmpl w:val="5F9C65D4"/>
    <w:lvl w:ilvl="0" w:tplc="9CC25A3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AB76EB7"/>
    <w:multiLevelType w:val="hybridMultilevel"/>
    <w:tmpl w:val="7EF62784"/>
    <w:lvl w:ilvl="0" w:tplc="4148F386">
      <w:numFmt w:val="bullet"/>
      <w:lvlText w:val="-"/>
      <w:lvlJc w:val="left"/>
      <w:pPr>
        <w:ind w:left="327" w:hanging="128"/>
      </w:pPr>
      <w:rPr>
        <w:rFonts w:ascii="Times New Roman" w:eastAsia="Times New Roman" w:hAnsi="Times New Roman" w:cs="Times New Roman" w:hint="default"/>
        <w:w w:val="100"/>
        <w:sz w:val="22"/>
        <w:szCs w:val="22"/>
        <w:lang w:val="vi" w:eastAsia="en-US" w:bidi="ar-SA"/>
      </w:rPr>
    </w:lvl>
    <w:lvl w:ilvl="1" w:tplc="16F05F3C">
      <w:numFmt w:val="bullet"/>
      <w:lvlText w:val="•"/>
      <w:lvlJc w:val="left"/>
      <w:pPr>
        <w:ind w:left="688" w:hanging="128"/>
      </w:pPr>
      <w:rPr>
        <w:rFonts w:hint="default"/>
        <w:lang w:val="vi" w:eastAsia="en-US" w:bidi="ar-SA"/>
      </w:rPr>
    </w:lvl>
    <w:lvl w:ilvl="2" w:tplc="ED08E210">
      <w:numFmt w:val="bullet"/>
      <w:lvlText w:val="•"/>
      <w:lvlJc w:val="left"/>
      <w:pPr>
        <w:ind w:left="1056" w:hanging="128"/>
      </w:pPr>
      <w:rPr>
        <w:rFonts w:hint="default"/>
        <w:lang w:val="vi" w:eastAsia="en-US" w:bidi="ar-SA"/>
      </w:rPr>
    </w:lvl>
    <w:lvl w:ilvl="3" w:tplc="34EA4952">
      <w:numFmt w:val="bullet"/>
      <w:lvlText w:val="•"/>
      <w:lvlJc w:val="left"/>
      <w:pPr>
        <w:ind w:left="1425" w:hanging="128"/>
      </w:pPr>
      <w:rPr>
        <w:rFonts w:hint="default"/>
        <w:lang w:val="vi" w:eastAsia="en-US" w:bidi="ar-SA"/>
      </w:rPr>
    </w:lvl>
    <w:lvl w:ilvl="4" w:tplc="23DCF79A">
      <w:numFmt w:val="bullet"/>
      <w:lvlText w:val="•"/>
      <w:lvlJc w:val="left"/>
      <w:pPr>
        <w:ind w:left="1793" w:hanging="128"/>
      </w:pPr>
      <w:rPr>
        <w:rFonts w:hint="default"/>
        <w:lang w:val="vi" w:eastAsia="en-US" w:bidi="ar-SA"/>
      </w:rPr>
    </w:lvl>
    <w:lvl w:ilvl="5" w:tplc="89561596">
      <w:numFmt w:val="bullet"/>
      <w:lvlText w:val="•"/>
      <w:lvlJc w:val="left"/>
      <w:pPr>
        <w:ind w:left="2162" w:hanging="128"/>
      </w:pPr>
      <w:rPr>
        <w:rFonts w:hint="default"/>
        <w:lang w:val="vi" w:eastAsia="en-US" w:bidi="ar-SA"/>
      </w:rPr>
    </w:lvl>
    <w:lvl w:ilvl="6" w:tplc="623E5246">
      <w:numFmt w:val="bullet"/>
      <w:lvlText w:val="•"/>
      <w:lvlJc w:val="left"/>
      <w:pPr>
        <w:ind w:left="2530" w:hanging="128"/>
      </w:pPr>
      <w:rPr>
        <w:rFonts w:hint="default"/>
        <w:lang w:val="vi" w:eastAsia="en-US" w:bidi="ar-SA"/>
      </w:rPr>
    </w:lvl>
    <w:lvl w:ilvl="7" w:tplc="C1CC5D14">
      <w:numFmt w:val="bullet"/>
      <w:lvlText w:val="•"/>
      <w:lvlJc w:val="left"/>
      <w:pPr>
        <w:ind w:left="2898" w:hanging="128"/>
      </w:pPr>
      <w:rPr>
        <w:rFonts w:hint="default"/>
        <w:lang w:val="vi" w:eastAsia="en-US" w:bidi="ar-SA"/>
      </w:rPr>
    </w:lvl>
    <w:lvl w:ilvl="8" w:tplc="28209B2A">
      <w:numFmt w:val="bullet"/>
      <w:lvlText w:val="•"/>
      <w:lvlJc w:val="left"/>
      <w:pPr>
        <w:ind w:left="3267" w:hanging="128"/>
      </w:pPr>
      <w:rPr>
        <w:rFonts w:hint="default"/>
        <w:lang w:val="vi" w:eastAsia="en-US" w:bidi="ar-SA"/>
      </w:rPr>
    </w:lvl>
  </w:abstractNum>
  <w:abstractNum w:abstractNumId="5" w15:restartNumberingAfterBreak="0">
    <w:nsid w:val="2CE800E9"/>
    <w:multiLevelType w:val="hybridMultilevel"/>
    <w:tmpl w:val="B73C1EBC"/>
    <w:lvl w:ilvl="0" w:tplc="7B782F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66A40FE"/>
    <w:multiLevelType w:val="hybridMultilevel"/>
    <w:tmpl w:val="2988B240"/>
    <w:lvl w:ilvl="0" w:tplc="34DC2B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99F4857"/>
    <w:multiLevelType w:val="hybridMultilevel"/>
    <w:tmpl w:val="22C65B0C"/>
    <w:lvl w:ilvl="0" w:tplc="42148146">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B125567"/>
    <w:multiLevelType w:val="hybridMultilevel"/>
    <w:tmpl w:val="346C68B4"/>
    <w:lvl w:ilvl="0" w:tplc="33EA08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AF7283"/>
    <w:multiLevelType w:val="multilevel"/>
    <w:tmpl w:val="4E08D66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0" w15:restartNumberingAfterBreak="0">
    <w:nsid w:val="4BB760B9"/>
    <w:multiLevelType w:val="hybridMultilevel"/>
    <w:tmpl w:val="67768436"/>
    <w:lvl w:ilvl="0" w:tplc="B02AB61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D160A53"/>
    <w:multiLevelType w:val="hybridMultilevel"/>
    <w:tmpl w:val="57224A42"/>
    <w:lvl w:ilvl="0" w:tplc="3238FE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3CA7FF9"/>
    <w:multiLevelType w:val="hybridMultilevel"/>
    <w:tmpl w:val="1FAEC200"/>
    <w:lvl w:ilvl="0" w:tplc="5E0C576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B143D42"/>
    <w:multiLevelType w:val="hybridMultilevel"/>
    <w:tmpl w:val="3E9417C6"/>
    <w:lvl w:ilvl="0" w:tplc="8DA8129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CC7505D"/>
    <w:multiLevelType w:val="hybridMultilevel"/>
    <w:tmpl w:val="1DCC9DD6"/>
    <w:lvl w:ilvl="0" w:tplc="C4406708">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15:restartNumberingAfterBreak="0">
    <w:nsid w:val="77B51DCE"/>
    <w:multiLevelType w:val="hybridMultilevel"/>
    <w:tmpl w:val="AFC4A338"/>
    <w:lvl w:ilvl="0" w:tplc="EBCA2A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8731EF6"/>
    <w:multiLevelType w:val="hybridMultilevel"/>
    <w:tmpl w:val="17BAAA9C"/>
    <w:lvl w:ilvl="0" w:tplc="FEDAB250">
      <w:numFmt w:val="bullet"/>
      <w:lvlText w:val="-"/>
      <w:lvlJc w:val="left"/>
      <w:pPr>
        <w:ind w:left="1080" w:hanging="360"/>
      </w:pPr>
      <w:rPr>
        <w:rFonts w:ascii="Times New Roman" w:eastAsia="Times New Roman" w:hAnsi="Times New Roman" w:cs="Times New Roman"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33843308">
    <w:abstractNumId w:val="14"/>
  </w:num>
  <w:num w:numId="2" w16cid:durableId="2067991949">
    <w:abstractNumId w:val="0"/>
  </w:num>
  <w:num w:numId="3" w16cid:durableId="1531725673">
    <w:abstractNumId w:val="13"/>
  </w:num>
  <w:num w:numId="4" w16cid:durableId="1201360684">
    <w:abstractNumId w:val="9"/>
  </w:num>
  <w:num w:numId="5" w16cid:durableId="1395662928">
    <w:abstractNumId w:val="1"/>
  </w:num>
  <w:num w:numId="6" w16cid:durableId="819927894">
    <w:abstractNumId w:val="8"/>
  </w:num>
  <w:num w:numId="7" w16cid:durableId="619149506">
    <w:abstractNumId w:val="2"/>
  </w:num>
  <w:num w:numId="8" w16cid:durableId="1643462852">
    <w:abstractNumId w:val="12"/>
  </w:num>
  <w:num w:numId="9" w16cid:durableId="542407096">
    <w:abstractNumId w:val="3"/>
  </w:num>
  <w:num w:numId="10" w16cid:durableId="1491942057">
    <w:abstractNumId w:val="7"/>
  </w:num>
  <w:num w:numId="11" w16cid:durableId="2069186882">
    <w:abstractNumId w:val="10"/>
  </w:num>
  <w:num w:numId="12" w16cid:durableId="602885672">
    <w:abstractNumId w:val="15"/>
  </w:num>
  <w:num w:numId="13" w16cid:durableId="1259019906">
    <w:abstractNumId w:val="4"/>
  </w:num>
  <w:num w:numId="14" w16cid:durableId="913704725">
    <w:abstractNumId w:val="11"/>
  </w:num>
  <w:num w:numId="15" w16cid:durableId="1905211862">
    <w:abstractNumId w:val="16"/>
  </w:num>
  <w:num w:numId="16" w16cid:durableId="1256665778">
    <w:abstractNumId w:val="6"/>
  </w:num>
  <w:num w:numId="17" w16cid:durableId="15089855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D21"/>
    <w:rsid w:val="00002500"/>
    <w:rsid w:val="00004041"/>
    <w:rsid w:val="00004FB1"/>
    <w:rsid w:val="00005F95"/>
    <w:rsid w:val="00010E26"/>
    <w:rsid w:val="00015856"/>
    <w:rsid w:val="00016ECB"/>
    <w:rsid w:val="0002306F"/>
    <w:rsid w:val="000249F6"/>
    <w:rsid w:val="00030602"/>
    <w:rsid w:val="00034F2F"/>
    <w:rsid w:val="0003628D"/>
    <w:rsid w:val="00036D52"/>
    <w:rsid w:val="000404CF"/>
    <w:rsid w:val="00042F1F"/>
    <w:rsid w:val="00051BEC"/>
    <w:rsid w:val="000546C6"/>
    <w:rsid w:val="00084703"/>
    <w:rsid w:val="0008524C"/>
    <w:rsid w:val="00090979"/>
    <w:rsid w:val="000A1091"/>
    <w:rsid w:val="000A2572"/>
    <w:rsid w:val="000A5B42"/>
    <w:rsid w:val="000B1E54"/>
    <w:rsid w:val="000B508D"/>
    <w:rsid w:val="000D1E1E"/>
    <w:rsid w:val="000D395D"/>
    <w:rsid w:val="000D74E2"/>
    <w:rsid w:val="000E28FC"/>
    <w:rsid w:val="000E2B85"/>
    <w:rsid w:val="000E3883"/>
    <w:rsid w:val="000F4CBC"/>
    <w:rsid w:val="00106167"/>
    <w:rsid w:val="0010644C"/>
    <w:rsid w:val="00116185"/>
    <w:rsid w:val="001177CD"/>
    <w:rsid w:val="00131E65"/>
    <w:rsid w:val="00133273"/>
    <w:rsid w:val="00135DDB"/>
    <w:rsid w:val="001502BC"/>
    <w:rsid w:val="00161639"/>
    <w:rsid w:val="001712A1"/>
    <w:rsid w:val="0017384D"/>
    <w:rsid w:val="00180FA9"/>
    <w:rsid w:val="00183AF8"/>
    <w:rsid w:val="00185F72"/>
    <w:rsid w:val="00190D9D"/>
    <w:rsid w:val="001966AB"/>
    <w:rsid w:val="001A58F3"/>
    <w:rsid w:val="001B0749"/>
    <w:rsid w:val="001B3369"/>
    <w:rsid w:val="001B591A"/>
    <w:rsid w:val="001B7515"/>
    <w:rsid w:val="001C325E"/>
    <w:rsid w:val="001C689A"/>
    <w:rsid w:val="001D2CF3"/>
    <w:rsid w:val="001D778D"/>
    <w:rsid w:val="001D7BEE"/>
    <w:rsid w:val="001E1E05"/>
    <w:rsid w:val="001E4AA3"/>
    <w:rsid w:val="001E5613"/>
    <w:rsid w:val="001E72BB"/>
    <w:rsid w:val="001E7560"/>
    <w:rsid w:val="001F2322"/>
    <w:rsid w:val="001F39C9"/>
    <w:rsid w:val="001F4301"/>
    <w:rsid w:val="001F4D46"/>
    <w:rsid w:val="00214B3A"/>
    <w:rsid w:val="00215DA5"/>
    <w:rsid w:val="00226DAC"/>
    <w:rsid w:val="00226FF3"/>
    <w:rsid w:val="00231254"/>
    <w:rsid w:val="00231F03"/>
    <w:rsid w:val="002331E7"/>
    <w:rsid w:val="002341CD"/>
    <w:rsid w:val="002377D7"/>
    <w:rsid w:val="002409A4"/>
    <w:rsid w:val="00244C53"/>
    <w:rsid w:val="00245578"/>
    <w:rsid w:val="00245ADF"/>
    <w:rsid w:val="00247408"/>
    <w:rsid w:val="00255BE3"/>
    <w:rsid w:val="00256DDB"/>
    <w:rsid w:val="00263CBB"/>
    <w:rsid w:val="0027178E"/>
    <w:rsid w:val="00273888"/>
    <w:rsid w:val="00273A24"/>
    <w:rsid w:val="002751A1"/>
    <w:rsid w:val="00275805"/>
    <w:rsid w:val="00276997"/>
    <w:rsid w:val="00280B7F"/>
    <w:rsid w:val="0028230D"/>
    <w:rsid w:val="002944F8"/>
    <w:rsid w:val="00294C4D"/>
    <w:rsid w:val="002A3654"/>
    <w:rsid w:val="002A60AF"/>
    <w:rsid w:val="002B78F3"/>
    <w:rsid w:val="002C1514"/>
    <w:rsid w:val="002C16EC"/>
    <w:rsid w:val="002C3B11"/>
    <w:rsid w:val="002D32F6"/>
    <w:rsid w:val="002D4331"/>
    <w:rsid w:val="002D6A12"/>
    <w:rsid w:val="002E04B6"/>
    <w:rsid w:val="002E3AF4"/>
    <w:rsid w:val="002E78FB"/>
    <w:rsid w:val="002F0129"/>
    <w:rsid w:val="002F12D1"/>
    <w:rsid w:val="002F1728"/>
    <w:rsid w:val="002F4BE9"/>
    <w:rsid w:val="002F79A3"/>
    <w:rsid w:val="00305613"/>
    <w:rsid w:val="00310AD0"/>
    <w:rsid w:val="00312116"/>
    <w:rsid w:val="00322003"/>
    <w:rsid w:val="00324B40"/>
    <w:rsid w:val="0033257B"/>
    <w:rsid w:val="00350326"/>
    <w:rsid w:val="00351C90"/>
    <w:rsid w:val="00351E7D"/>
    <w:rsid w:val="0035200D"/>
    <w:rsid w:val="00352C98"/>
    <w:rsid w:val="00354E51"/>
    <w:rsid w:val="00362C18"/>
    <w:rsid w:val="0036456B"/>
    <w:rsid w:val="003652BF"/>
    <w:rsid w:val="003654DA"/>
    <w:rsid w:val="0037047D"/>
    <w:rsid w:val="003728FA"/>
    <w:rsid w:val="00382731"/>
    <w:rsid w:val="00385D56"/>
    <w:rsid w:val="00387719"/>
    <w:rsid w:val="003909AF"/>
    <w:rsid w:val="00396DAD"/>
    <w:rsid w:val="003A3C44"/>
    <w:rsid w:val="003A4B2C"/>
    <w:rsid w:val="003B31D4"/>
    <w:rsid w:val="003B5F52"/>
    <w:rsid w:val="003B6808"/>
    <w:rsid w:val="003B6A3E"/>
    <w:rsid w:val="003B6E58"/>
    <w:rsid w:val="003C1018"/>
    <w:rsid w:val="003C1988"/>
    <w:rsid w:val="003C6F26"/>
    <w:rsid w:val="003D3402"/>
    <w:rsid w:val="003D3AC5"/>
    <w:rsid w:val="003D6DB3"/>
    <w:rsid w:val="003E233E"/>
    <w:rsid w:val="003E28DD"/>
    <w:rsid w:val="003E683E"/>
    <w:rsid w:val="003E68C0"/>
    <w:rsid w:val="003F5015"/>
    <w:rsid w:val="003F6993"/>
    <w:rsid w:val="003F69F1"/>
    <w:rsid w:val="004060B2"/>
    <w:rsid w:val="00406C2C"/>
    <w:rsid w:val="00406E42"/>
    <w:rsid w:val="00414F61"/>
    <w:rsid w:val="00423684"/>
    <w:rsid w:val="00423CF4"/>
    <w:rsid w:val="0044091E"/>
    <w:rsid w:val="004615C4"/>
    <w:rsid w:val="00461B56"/>
    <w:rsid w:val="00461DB3"/>
    <w:rsid w:val="0046550D"/>
    <w:rsid w:val="004709C6"/>
    <w:rsid w:val="00473778"/>
    <w:rsid w:val="004828E4"/>
    <w:rsid w:val="00493468"/>
    <w:rsid w:val="004937AA"/>
    <w:rsid w:val="004A187B"/>
    <w:rsid w:val="004A5669"/>
    <w:rsid w:val="004B463A"/>
    <w:rsid w:val="004B6D31"/>
    <w:rsid w:val="004C5C62"/>
    <w:rsid w:val="004C60F0"/>
    <w:rsid w:val="004E0FCE"/>
    <w:rsid w:val="004E35DD"/>
    <w:rsid w:val="004E4CE8"/>
    <w:rsid w:val="004E65E9"/>
    <w:rsid w:val="004F21B1"/>
    <w:rsid w:val="004F25F5"/>
    <w:rsid w:val="004F3BEB"/>
    <w:rsid w:val="00500298"/>
    <w:rsid w:val="00501634"/>
    <w:rsid w:val="00505C28"/>
    <w:rsid w:val="0051140B"/>
    <w:rsid w:val="0051234C"/>
    <w:rsid w:val="00513170"/>
    <w:rsid w:val="00522A36"/>
    <w:rsid w:val="00525F85"/>
    <w:rsid w:val="00534C64"/>
    <w:rsid w:val="00540A95"/>
    <w:rsid w:val="00542F95"/>
    <w:rsid w:val="00546413"/>
    <w:rsid w:val="00547D1B"/>
    <w:rsid w:val="0055779F"/>
    <w:rsid w:val="00561341"/>
    <w:rsid w:val="00561572"/>
    <w:rsid w:val="0056620C"/>
    <w:rsid w:val="00575BE4"/>
    <w:rsid w:val="005822BA"/>
    <w:rsid w:val="005859D3"/>
    <w:rsid w:val="0058635C"/>
    <w:rsid w:val="005878B4"/>
    <w:rsid w:val="00593EC6"/>
    <w:rsid w:val="005A00FE"/>
    <w:rsid w:val="005B43C7"/>
    <w:rsid w:val="005D03E7"/>
    <w:rsid w:val="005D10DC"/>
    <w:rsid w:val="005E11FF"/>
    <w:rsid w:val="005E4098"/>
    <w:rsid w:val="005E42B5"/>
    <w:rsid w:val="005E4490"/>
    <w:rsid w:val="005E6AEB"/>
    <w:rsid w:val="005F0AF7"/>
    <w:rsid w:val="005F7245"/>
    <w:rsid w:val="00601FB0"/>
    <w:rsid w:val="00604315"/>
    <w:rsid w:val="0060500D"/>
    <w:rsid w:val="00610A66"/>
    <w:rsid w:val="006246D9"/>
    <w:rsid w:val="0062508C"/>
    <w:rsid w:val="00632080"/>
    <w:rsid w:val="00640CF6"/>
    <w:rsid w:val="00644EEF"/>
    <w:rsid w:val="00653F08"/>
    <w:rsid w:val="00664973"/>
    <w:rsid w:val="00664EFC"/>
    <w:rsid w:val="00666D7B"/>
    <w:rsid w:val="00671322"/>
    <w:rsid w:val="006729F0"/>
    <w:rsid w:val="006745B9"/>
    <w:rsid w:val="00675D31"/>
    <w:rsid w:val="0068290F"/>
    <w:rsid w:val="00682BC1"/>
    <w:rsid w:val="00690198"/>
    <w:rsid w:val="0069766E"/>
    <w:rsid w:val="006A0868"/>
    <w:rsid w:val="006A2C91"/>
    <w:rsid w:val="006A52A2"/>
    <w:rsid w:val="006B319D"/>
    <w:rsid w:val="006B7194"/>
    <w:rsid w:val="006C0583"/>
    <w:rsid w:val="006C477D"/>
    <w:rsid w:val="006C538B"/>
    <w:rsid w:val="006C6F26"/>
    <w:rsid w:val="006C729F"/>
    <w:rsid w:val="006D26DA"/>
    <w:rsid w:val="006D533E"/>
    <w:rsid w:val="006D6193"/>
    <w:rsid w:val="006E4B56"/>
    <w:rsid w:val="006F2177"/>
    <w:rsid w:val="006F49B7"/>
    <w:rsid w:val="006F4C6C"/>
    <w:rsid w:val="006F7080"/>
    <w:rsid w:val="006F7C49"/>
    <w:rsid w:val="0070608E"/>
    <w:rsid w:val="00706ECC"/>
    <w:rsid w:val="00707A8F"/>
    <w:rsid w:val="00716B73"/>
    <w:rsid w:val="0072032C"/>
    <w:rsid w:val="007224E0"/>
    <w:rsid w:val="0072374A"/>
    <w:rsid w:val="00727CC2"/>
    <w:rsid w:val="00730BD5"/>
    <w:rsid w:val="00734526"/>
    <w:rsid w:val="00741F33"/>
    <w:rsid w:val="00742805"/>
    <w:rsid w:val="007465A3"/>
    <w:rsid w:val="007468A4"/>
    <w:rsid w:val="00746C43"/>
    <w:rsid w:val="00750708"/>
    <w:rsid w:val="00750990"/>
    <w:rsid w:val="00754E32"/>
    <w:rsid w:val="00755EFD"/>
    <w:rsid w:val="00760BE8"/>
    <w:rsid w:val="007619DE"/>
    <w:rsid w:val="0076315C"/>
    <w:rsid w:val="00764BBF"/>
    <w:rsid w:val="007652E2"/>
    <w:rsid w:val="00765827"/>
    <w:rsid w:val="00767658"/>
    <w:rsid w:val="00767EF4"/>
    <w:rsid w:val="00770366"/>
    <w:rsid w:val="0077587F"/>
    <w:rsid w:val="00777CD8"/>
    <w:rsid w:val="00781529"/>
    <w:rsid w:val="0078220A"/>
    <w:rsid w:val="00792750"/>
    <w:rsid w:val="00794CA0"/>
    <w:rsid w:val="007A255B"/>
    <w:rsid w:val="007A596A"/>
    <w:rsid w:val="007B1EC8"/>
    <w:rsid w:val="007B6C20"/>
    <w:rsid w:val="007C0192"/>
    <w:rsid w:val="007C225A"/>
    <w:rsid w:val="007D3966"/>
    <w:rsid w:val="007E0CC6"/>
    <w:rsid w:val="007E68F5"/>
    <w:rsid w:val="007F6112"/>
    <w:rsid w:val="007F6359"/>
    <w:rsid w:val="007F6BC7"/>
    <w:rsid w:val="0080323B"/>
    <w:rsid w:val="00806D10"/>
    <w:rsid w:val="008159FA"/>
    <w:rsid w:val="008203FB"/>
    <w:rsid w:val="00820999"/>
    <w:rsid w:val="00821949"/>
    <w:rsid w:val="00822A17"/>
    <w:rsid w:val="008231B8"/>
    <w:rsid w:val="00830011"/>
    <w:rsid w:val="00840A4A"/>
    <w:rsid w:val="00840E65"/>
    <w:rsid w:val="008455BE"/>
    <w:rsid w:val="0085111C"/>
    <w:rsid w:val="00855300"/>
    <w:rsid w:val="00857F63"/>
    <w:rsid w:val="008608AD"/>
    <w:rsid w:val="008619DE"/>
    <w:rsid w:val="00861F95"/>
    <w:rsid w:val="00867CDF"/>
    <w:rsid w:val="00872E7A"/>
    <w:rsid w:val="00875830"/>
    <w:rsid w:val="00881968"/>
    <w:rsid w:val="00882F75"/>
    <w:rsid w:val="00890A03"/>
    <w:rsid w:val="00893B96"/>
    <w:rsid w:val="00897509"/>
    <w:rsid w:val="008A06AC"/>
    <w:rsid w:val="008A2E71"/>
    <w:rsid w:val="008A61E0"/>
    <w:rsid w:val="008B5A55"/>
    <w:rsid w:val="008B5B0B"/>
    <w:rsid w:val="008B6D88"/>
    <w:rsid w:val="008B79EA"/>
    <w:rsid w:val="008B7CA5"/>
    <w:rsid w:val="008C113F"/>
    <w:rsid w:val="008D0267"/>
    <w:rsid w:val="008D180B"/>
    <w:rsid w:val="008D227E"/>
    <w:rsid w:val="008D7E82"/>
    <w:rsid w:val="008F181A"/>
    <w:rsid w:val="008F525B"/>
    <w:rsid w:val="009012C3"/>
    <w:rsid w:val="00911169"/>
    <w:rsid w:val="00915D7F"/>
    <w:rsid w:val="0091628F"/>
    <w:rsid w:val="00916A1F"/>
    <w:rsid w:val="00933561"/>
    <w:rsid w:val="009418AB"/>
    <w:rsid w:val="009423F2"/>
    <w:rsid w:val="0094402B"/>
    <w:rsid w:val="00944F4D"/>
    <w:rsid w:val="00947466"/>
    <w:rsid w:val="00952170"/>
    <w:rsid w:val="00957AA8"/>
    <w:rsid w:val="00962A1A"/>
    <w:rsid w:val="009654B5"/>
    <w:rsid w:val="0097031D"/>
    <w:rsid w:val="009874D9"/>
    <w:rsid w:val="00990D57"/>
    <w:rsid w:val="00992DE4"/>
    <w:rsid w:val="00994608"/>
    <w:rsid w:val="00997B30"/>
    <w:rsid w:val="009A5C4E"/>
    <w:rsid w:val="009A5CA6"/>
    <w:rsid w:val="009B0F74"/>
    <w:rsid w:val="009C29F7"/>
    <w:rsid w:val="009C49B8"/>
    <w:rsid w:val="009C7C1F"/>
    <w:rsid w:val="009D1724"/>
    <w:rsid w:val="009D1EA0"/>
    <w:rsid w:val="009D7801"/>
    <w:rsid w:val="009D7DAE"/>
    <w:rsid w:val="009E1261"/>
    <w:rsid w:val="009E4FFD"/>
    <w:rsid w:val="00A03A67"/>
    <w:rsid w:val="00A03B7D"/>
    <w:rsid w:val="00A07B9A"/>
    <w:rsid w:val="00A135D4"/>
    <w:rsid w:val="00A13E0B"/>
    <w:rsid w:val="00A153A1"/>
    <w:rsid w:val="00A15716"/>
    <w:rsid w:val="00A32BBD"/>
    <w:rsid w:val="00A37AEB"/>
    <w:rsid w:val="00A47752"/>
    <w:rsid w:val="00A54D53"/>
    <w:rsid w:val="00A56921"/>
    <w:rsid w:val="00A616BB"/>
    <w:rsid w:val="00A65648"/>
    <w:rsid w:val="00A73092"/>
    <w:rsid w:val="00A75F5D"/>
    <w:rsid w:val="00A77251"/>
    <w:rsid w:val="00A805F7"/>
    <w:rsid w:val="00A809AA"/>
    <w:rsid w:val="00A923D1"/>
    <w:rsid w:val="00A959E1"/>
    <w:rsid w:val="00A96C5B"/>
    <w:rsid w:val="00AA003E"/>
    <w:rsid w:val="00AB72DD"/>
    <w:rsid w:val="00AC00AD"/>
    <w:rsid w:val="00AC05B4"/>
    <w:rsid w:val="00AC541B"/>
    <w:rsid w:val="00AD3A8C"/>
    <w:rsid w:val="00AD7B1E"/>
    <w:rsid w:val="00AE53C4"/>
    <w:rsid w:val="00AE6E37"/>
    <w:rsid w:val="00AF05FF"/>
    <w:rsid w:val="00AF2BF7"/>
    <w:rsid w:val="00AF4669"/>
    <w:rsid w:val="00AF4BFA"/>
    <w:rsid w:val="00B02936"/>
    <w:rsid w:val="00B05E6A"/>
    <w:rsid w:val="00B07C6F"/>
    <w:rsid w:val="00B12972"/>
    <w:rsid w:val="00B1370B"/>
    <w:rsid w:val="00B206D3"/>
    <w:rsid w:val="00B2086F"/>
    <w:rsid w:val="00B21715"/>
    <w:rsid w:val="00B27B5C"/>
    <w:rsid w:val="00B31F11"/>
    <w:rsid w:val="00B3256C"/>
    <w:rsid w:val="00B34DB0"/>
    <w:rsid w:val="00B37109"/>
    <w:rsid w:val="00B46451"/>
    <w:rsid w:val="00B55E20"/>
    <w:rsid w:val="00B56678"/>
    <w:rsid w:val="00B57A5F"/>
    <w:rsid w:val="00B57D1A"/>
    <w:rsid w:val="00B65C2E"/>
    <w:rsid w:val="00B76EDA"/>
    <w:rsid w:val="00B863E8"/>
    <w:rsid w:val="00B91C66"/>
    <w:rsid w:val="00B936E1"/>
    <w:rsid w:val="00B94EC1"/>
    <w:rsid w:val="00BA4E78"/>
    <w:rsid w:val="00BA6FC2"/>
    <w:rsid w:val="00BC5979"/>
    <w:rsid w:val="00BD27E8"/>
    <w:rsid w:val="00BD46D7"/>
    <w:rsid w:val="00BD6661"/>
    <w:rsid w:val="00BE38BB"/>
    <w:rsid w:val="00BF027E"/>
    <w:rsid w:val="00BF1807"/>
    <w:rsid w:val="00C00DDD"/>
    <w:rsid w:val="00C03FE9"/>
    <w:rsid w:val="00C06CE5"/>
    <w:rsid w:val="00C07044"/>
    <w:rsid w:val="00C20A0F"/>
    <w:rsid w:val="00C269BB"/>
    <w:rsid w:val="00C40EBA"/>
    <w:rsid w:val="00C51117"/>
    <w:rsid w:val="00C521F8"/>
    <w:rsid w:val="00C52D11"/>
    <w:rsid w:val="00C53B7E"/>
    <w:rsid w:val="00C57B1B"/>
    <w:rsid w:val="00C64718"/>
    <w:rsid w:val="00C65CBF"/>
    <w:rsid w:val="00C724E2"/>
    <w:rsid w:val="00C74032"/>
    <w:rsid w:val="00C815F4"/>
    <w:rsid w:val="00C90256"/>
    <w:rsid w:val="00C91996"/>
    <w:rsid w:val="00C91A72"/>
    <w:rsid w:val="00C9456F"/>
    <w:rsid w:val="00C951B8"/>
    <w:rsid w:val="00C95829"/>
    <w:rsid w:val="00C96E59"/>
    <w:rsid w:val="00CA0654"/>
    <w:rsid w:val="00CA3EB0"/>
    <w:rsid w:val="00CA44BE"/>
    <w:rsid w:val="00CB7414"/>
    <w:rsid w:val="00CB7A03"/>
    <w:rsid w:val="00CC368D"/>
    <w:rsid w:val="00CC390A"/>
    <w:rsid w:val="00CC4062"/>
    <w:rsid w:val="00CC5BBE"/>
    <w:rsid w:val="00CD1A31"/>
    <w:rsid w:val="00CD1D21"/>
    <w:rsid w:val="00CD2959"/>
    <w:rsid w:val="00CD29BD"/>
    <w:rsid w:val="00CD6D1A"/>
    <w:rsid w:val="00CF0295"/>
    <w:rsid w:val="00D01526"/>
    <w:rsid w:val="00D025E7"/>
    <w:rsid w:val="00D03F17"/>
    <w:rsid w:val="00D100B0"/>
    <w:rsid w:val="00D268C7"/>
    <w:rsid w:val="00D33B15"/>
    <w:rsid w:val="00D36F59"/>
    <w:rsid w:val="00D43173"/>
    <w:rsid w:val="00D452E6"/>
    <w:rsid w:val="00D55F60"/>
    <w:rsid w:val="00D61098"/>
    <w:rsid w:val="00D61BFC"/>
    <w:rsid w:val="00D6376D"/>
    <w:rsid w:val="00D66D89"/>
    <w:rsid w:val="00D76FB0"/>
    <w:rsid w:val="00D80E60"/>
    <w:rsid w:val="00D8610D"/>
    <w:rsid w:val="00D879A5"/>
    <w:rsid w:val="00D9153E"/>
    <w:rsid w:val="00D91AFD"/>
    <w:rsid w:val="00D92D01"/>
    <w:rsid w:val="00D944B3"/>
    <w:rsid w:val="00D945C7"/>
    <w:rsid w:val="00DA0ADE"/>
    <w:rsid w:val="00DB35E8"/>
    <w:rsid w:val="00DB4DBC"/>
    <w:rsid w:val="00DB5AD3"/>
    <w:rsid w:val="00DB7A14"/>
    <w:rsid w:val="00DB7EB5"/>
    <w:rsid w:val="00DC1E8E"/>
    <w:rsid w:val="00DC4F56"/>
    <w:rsid w:val="00DD0CC2"/>
    <w:rsid w:val="00DD2BE1"/>
    <w:rsid w:val="00DD46F1"/>
    <w:rsid w:val="00DE42F8"/>
    <w:rsid w:val="00DE70C9"/>
    <w:rsid w:val="00DF6ADC"/>
    <w:rsid w:val="00E13864"/>
    <w:rsid w:val="00E22863"/>
    <w:rsid w:val="00E24553"/>
    <w:rsid w:val="00E32122"/>
    <w:rsid w:val="00E34C4A"/>
    <w:rsid w:val="00E35A2A"/>
    <w:rsid w:val="00E35E4C"/>
    <w:rsid w:val="00E4221B"/>
    <w:rsid w:val="00E445E3"/>
    <w:rsid w:val="00E45601"/>
    <w:rsid w:val="00E46C39"/>
    <w:rsid w:val="00E46D24"/>
    <w:rsid w:val="00E54318"/>
    <w:rsid w:val="00E55C2D"/>
    <w:rsid w:val="00E572BC"/>
    <w:rsid w:val="00E60A5A"/>
    <w:rsid w:val="00E637D4"/>
    <w:rsid w:val="00E64C31"/>
    <w:rsid w:val="00E76901"/>
    <w:rsid w:val="00E7699C"/>
    <w:rsid w:val="00E80472"/>
    <w:rsid w:val="00E80B95"/>
    <w:rsid w:val="00E8262C"/>
    <w:rsid w:val="00E8507D"/>
    <w:rsid w:val="00E90519"/>
    <w:rsid w:val="00E908AB"/>
    <w:rsid w:val="00E908E3"/>
    <w:rsid w:val="00E9200C"/>
    <w:rsid w:val="00E934A5"/>
    <w:rsid w:val="00E96F75"/>
    <w:rsid w:val="00EA13E4"/>
    <w:rsid w:val="00EA2BFB"/>
    <w:rsid w:val="00EA56A2"/>
    <w:rsid w:val="00EA5DE5"/>
    <w:rsid w:val="00EB06A9"/>
    <w:rsid w:val="00EB26E5"/>
    <w:rsid w:val="00EB70F6"/>
    <w:rsid w:val="00EC59DF"/>
    <w:rsid w:val="00ED1317"/>
    <w:rsid w:val="00ED2F2A"/>
    <w:rsid w:val="00ED664F"/>
    <w:rsid w:val="00EE3E5E"/>
    <w:rsid w:val="00EE6BA4"/>
    <w:rsid w:val="00EF0D8C"/>
    <w:rsid w:val="00EF359C"/>
    <w:rsid w:val="00EF68C1"/>
    <w:rsid w:val="00EF7EF2"/>
    <w:rsid w:val="00F02256"/>
    <w:rsid w:val="00F0233E"/>
    <w:rsid w:val="00F27233"/>
    <w:rsid w:val="00F354DC"/>
    <w:rsid w:val="00F46588"/>
    <w:rsid w:val="00F46641"/>
    <w:rsid w:val="00F468C1"/>
    <w:rsid w:val="00F508A0"/>
    <w:rsid w:val="00F5526F"/>
    <w:rsid w:val="00F5604A"/>
    <w:rsid w:val="00F57892"/>
    <w:rsid w:val="00F77349"/>
    <w:rsid w:val="00F82421"/>
    <w:rsid w:val="00F82F0D"/>
    <w:rsid w:val="00F8335D"/>
    <w:rsid w:val="00F84454"/>
    <w:rsid w:val="00F86817"/>
    <w:rsid w:val="00F929C0"/>
    <w:rsid w:val="00F94E78"/>
    <w:rsid w:val="00FA0AB4"/>
    <w:rsid w:val="00FA6205"/>
    <w:rsid w:val="00FA717C"/>
    <w:rsid w:val="00FB0C4B"/>
    <w:rsid w:val="00FB0E67"/>
    <w:rsid w:val="00FC2CE9"/>
    <w:rsid w:val="00FC5F18"/>
    <w:rsid w:val="00FD05D6"/>
    <w:rsid w:val="00FD1576"/>
    <w:rsid w:val="00FD7C39"/>
    <w:rsid w:val="00FE6CB0"/>
    <w:rsid w:val="00FF7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BFA35"/>
  <w15:docId w15:val="{F867A8C2-FF87-4546-9464-8584D8E0A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D21"/>
    <w:pPr>
      <w:spacing w:after="0" w:line="240" w:lineRule="auto"/>
    </w:pPr>
    <w:rPr>
      <w:rFonts w:ascii="Times New Roman" w:eastAsia="Times New Roman" w:hAnsi="Times New Roman" w:cs="Times New Roman"/>
      <w:sz w:val="28"/>
      <w:szCs w:val="24"/>
    </w:rPr>
  </w:style>
  <w:style w:type="paragraph" w:styleId="Heading5">
    <w:name w:val="heading 5"/>
    <w:basedOn w:val="Normal"/>
    <w:next w:val="Normal"/>
    <w:link w:val="Heading5Char"/>
    <w:uiPriority w:val="9"/>
    <w:semiHidden/>
    <w:unhideWhenUsed/>
    <w:qFormat/>
    <w:rsid w:val="003E683E"/>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65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4C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4CA0"/>
    <w:rPr>
      <w:rFonts w:ascii="Segoe UI" w:eastAsia="Times New Roman" w:hAnsi="Segoe UI" w:cs="Segoe UI"/>
      <w:sz w:val="18"/>
      <w:szCs w:val="18"/>
    </w:rPr>
  </w:style>
  <w:style w:type="paragraph" w:styleId="ListParagraph">
    <w:name w:val="List Paragraph"/>
    <w:basedOn w:val="Normal"/>
    <w:uiPriority w:val="34"/>
    <w:qFormat/>
    <w:rsid w:val="008203FB"/>
    <w:pPr>
      <w:ind w:left="720"/>
      <w:contextualSpacing/>
    </w:pPr>
  </w:style>
  <w:style w:type="paragraph" w:styleId="Header">
    <w:name w:val="header"/>
    <w:basedOn w:val="Normal"/>
    <w:link w:val="HeaderChar"/>
    <w:uiPriority w:val="99"/>
    <w:unhideWhenUsed/>
    <w:rsid w:val="00FC5F18"/>
    <w:pPr>
      <w:tabs>
        <w:tab w:val="center" w:pos="4680"/>
        <w:tab w:val="right" w:pos="9360"/>
      </w:tabs>
    </w:pPr>
  </w:style>
  <w:style w:type="character" w:customStyle="1" w:styleId="HeaderChar">
    <w:name w:val="Header Char"/>
    <w:basedOn w:val="DefaultParagraphFont"/>
    <w:link w:val="Header"/>
    <w:uiPriority w:val="99"/>
    <w:rsid w:val="00FC5F18"/>
    <w:rPr>
      <w:rFonts w:ascii="Times New Roman" w:eastAsia="Times New Roman" w:hAnsi="Times New Roman" w:cs="Times New Roman"/>
      <w:sz w:val="28"/>
      <w:szCs w:val="24"/>
    </w:rPr>
  </w:style>
  <w:style w:type="paragraph" w:styleId="Footer">
    <w:name w:val="footer"/>
    <w:basedOn w:val="Normal"/>
    <w:link w:val="FooterChar"/>
    <w:uiPriority w:val="99"/>
    <w:unhideWhenUsed/>
    <w:rsid w:val="00FC5F18"/>
    <w:pPr>
      <w:tabs>
        <w:tab w:val="center" w:pos="4680"/>
        <w:tab w:val="right" w:pos="9360"/>
      </w:tabs>
    </w:pPr>
  </w:style>
  <w:style w:type="character" w:customStyle="1" w:styleId="FooterChar">
    <w:name w:val="Footer Char"/>
    <w:basedOn w:val="DefaultParagraphFont"/>
    <w:link w:val="Footer"/>
    <w:uiPriority w:val="99"/>
    <w:rsid w:val="00FC5F18"/>
    <w:rPr>
      <w:rFonts w:ascii="Times New Roman" w:eastAsia="Times New Roman" w:hAnsi="Times New Roman" w:cs="Times New Roman"/>
      <w:sz w:val="28"/>
      <w:szCs w:val="24"/>
    </w:rPr>
  </w:style>
  <w:style w:type="character" w:styleId="Hyperlink">
    <w:name w:val="Hyperlink"/>
    <w:basedOn w:val="DefaultParagraphFont"/>
    <w:uiPriority w:val="99"/>
    <w:unhideWhenUsed/>
    <w:rsid w:val="00855300"/>
    <w:rPr>
      <w:color w:val="0563C1"/>
      <w:u w:val="single"/>
    </w:rPr>
  </w:style>
  <w:style w:type="character" w:styleId="FollowedHyperlink">
    <w:name w:val="FollowedHyperlink"/>
    <w:basedOn w:val="DefaultParagraphFont"/>
    <w:uiPriority w:val="99"/>
    <w:semiHidden/>
    <w:unhideWhenUsed/>
    <w:rsid w:val="00855300"/>
    <w:rPr>
      <w:color w:val="954F72"/>
      <w:u w:val="single"/>
    </w:rPr>
  </w:style>
  <w:style w:type="paragraph" w:customStyle="1" w:styleId="xl85">
    <w:name w:val="xl85"/>
    <w:basedOn w:val="Normal"/>
    <w:rsid w:val="00855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rPr>
  </w:style>
  <w:style w:type="paragraph" w:customStyle="1" w:styleId="xl86">
    <w:name w:val="xl86"/>
    <w:basedOn w:val="Normal"/>
    <w:rsid w:val="00855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rPr>
  </w:style>
  <w:style w:type="paragraph" w:customStyle="1" w:styleId="xl87">
    <w:name w:val="xl87"/>
    <w:basedOn w:val="Normal"/>
    <w:rsid w:val="00855300"/>
    <w:pPr>
      <w:shd w:val="clear" w:color="000000" w:fill="FFFFFF"/>
      <w:spacing w:before="100" w:beforeAutospacing="1" w:after="100" w:afterAutospacing="1"/>
      <w:textAlignment w:val="center"/>
    </w:pPr>
    <w:rPr>
      <w:sz w:val="20"/>
      <w:szCs w:val="20"/>
    </w:rPr>
  </w:style>
  <w:style w:type="paragraph" w:customStyle="1" w:styleId="xl88">
    <w:name w:val="xl88"/>
    <w:basedOn w:val="Normal"/>
    <w:rsid w:val="00855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rPr>
  </w:style>
  <w:style w:type="paragraph" w:customStyle="1" w:styleId="xl89">
    <w:name w:val="xl89"/>
    <w:basedOn w:val="Normal"/>
    <w:rsid w:val="00855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rPr>
  </w:style>
  <w:style w:type="paragraph" w:customStyle="1" w:styleId="xl90">
    <w:name w:val="xl90"/>
    <w:basedOn w:val="Normal"/>
    <w:rsid w:val="00855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rPr>
  </w:style>
  <w:style w:type="paragraph" w:customStyle="1" w:styleId="xl91">
    <w:name w:val="xl91"/>
    <w:basedOn w:val="Normal"/>
    <w:rsid w:val="00855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4"/>
    </w:rPr>
  </w:style>
  <w:style w:type="paragraph" w:customStyle="1" w:styleId="xl92">
    <w:name w:val="xl92"/>
    <w:basedOn w:val="Normal"/>
    <w:rsid w:val="00855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rPr>
  </w:style>
  <w:style w:type="paragraph" w:customStyle="1" w:styleId="xl93">
    <w:name w:val="xl93"/>
    <w:basedOn w:val="Normal"/>
    <w:rsid w:val="00855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rPr>
  </w:style>
  <w:style w:type="paragraph" w:customStyle="1" w:styleId="xl94">
    <w:name w:val="xl94"/>
    <w:basedOn w:val="Normal"/>
    <w:rsid w:val="00855300"/>
    <w:pPr>
      <w:shd w:val="clear" w:color="000000" w:fill="FFFFFF"/>
      <w:spacing w:before="100" w:beforeAutospacing="1" w:after="100" w:afterAutospacing="1"/>
      <w:jc w:val="center"/>
      <w:textAlignment w:val="center"/>
    </w:pPr>
    <w:rPr>
      <w:sz w:val="20"/>
      <w:szCs w:val="20"/>
    </w:rPr>
  </w:style>
  <w:style w:type="paragraph" w:customStyle="1" w:styleId="xl95">
    <w:name w:val="xl95"/>
    <w:basedOn w:val="Normal"/>
    <w:rsid w:val="00855300"/>
    <w:pPr>
      <w:shd w:val="clear" w:color="000000" w:fill="FFFFFF"/>
      <w:spacing w:before="100" w:beforeAutospacing="1" w:after="100" w:afterAutospacing="1"/>
      <w:jc w:val="right"/>
      <w:textAlignment w:val="center"/>
    </w:pPr>
    <w:rPr>
      <w:sz w:val="20"/>
      <w:szCs w:val="20"/>
    </w:rPr>
  </w:style>
  <w:style w:type="paragraph" w:customStyle="1" w:styleId="TableParagraph">
    <w:name w:val="Table Paragraph"/>
    <w:basedOn w:val="Normal"/>
    <w:uiPriority w:val="1"/>
    <w:qFormat/>
    <w:rsid w:val="00C724E2"/>
    <w:pPr>
      <w:widowControl w:val="0"/>
      <w:autoSpaceDE w:val="0"/>
      <w:autoSpaceDN w:val="0"/>
    </w:pPr>
    <w:rPr>
      <w:sz w:val="22"/>
      <w:szCs w:val="22"/>
      <w:lang w:val="vi"/>
    </w:rPr>
  </w:style>
  <w:style w:type="numbering" w:customStyle="1" w:styleId="NoList1">
    <w:name w:val="No List1"/>
    <w:next w:val="NoList"/>
    <w:uiPriority w:val="99"/>
    <w:semiHidden/>
    <w:unhideWhenUsed/>
    <w:rsid w:val="0069766E"/>
  </w:style>
  <w:style w:type="paragraph" w:customStyle="1" w:styleId="xl96">
    <w:name w:val="xl96"/>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rPr>
  </w:style>
  <w:style w:type="paragraph" w:customStyle="1" w:styleId="xl97">
    <w:name w:val="xl97"/>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rPr>
  </w:style>
  <w:style w:type="paragraph" w:customStyle="1" w:styleId="xl98">
    <w:name w:val="xl98"/>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rPr>
  </w:style>
  <w:style w:type="paragraph" w:customStyle="1" w:styleId="xl99">
    <w:name w:val="xl99"/>
    <w:basedOn w:val="Normal"/>
    <w:rsid w:val="0069766E"/>
    <w:pPr>
      <w:shd w:val="clear" w:color="000000" w:fill="FFFFFF"/>
      <w:spacing w:before="100" w:beforeAutospacing="1" w:after="100" w:afterAutospacing="1"/>
      <w:jc w:val="right"/>
      <w:textAlignment w:val="center"/>
    </w:pPr>
    <w:rPr>
      <w:sz w:val="24"/>
    </w:rPr>
  </w:style>
  <w:style w:type="paragraph" w:customStyle="1" w:styleId="xl100">
    <w:name w:val="xl100"/>
    <w:basedOn w:val="Normal"/>
    <w:rsid w:val="0069766E"/>
    <w:pPr>
      <w:shd w:val="clear" w:color="000000" w:fill="FFFFFF"/>
      <w:spacing w:before="100" w:beforeAutospacing="1" w:after="100" w:afterAutospacing="1"/>
      <w:textAlignment w:val="center"/>
    </w:pPr>
    <w:rPr>
      <w:b/>
      <w:bCs/>
      <w:sz w:val="24"/>
    </w:rPr>
  </w:style>
  <w:style w:type="paragraph" w:customStyle="1" w:styleId="xl101">
    <w:name w:val="xl101"/>
    <w:basedOn w:val="Normal"/>
    <w:rsid w:val="0069766E"/>
    <w:pPr>
      <w:shd w:val="clear" w:color="000000" w:fill="FFFFFF"/>
      <w:spacing w:before="100" w:beforeAutospacing="1" w:after="100" w:afterAutospacing="1"/>
      <w:textAlignment w:val="center"/>
    </w:pPr>
    <w:rPr>
      <w:sz w:val="24"/>
    </w:rPr>
  </w:style>
  <w:style w:type="paragraph" w:customStyle="1" w:styleId="xl102">
    <w:name w:val="xl102"/>
    <w:basedOn w:val="Normal"/>
    <w:rsid w:val="0069766E"/>
    <w:pPr>
      <w:shd w:val="clear" w:color="000000" w:fill="FFFFFF"/>
      <w:spacing w:before="100" w:beforeAutospacing="1" w:after="100" w:afterAutospacing="1"/>
      <w:jc w:val="center"/>
      <w:textAlignment w:val="center"/>
    </w:pPr>
    <w:rPr>
      <w:sz w:val="24"/>
    </w:rPr>
  </w:style>
  <w:style w:type="paragraph" w:customStyle="1" w:styleId="xl103">
    <w:name w:val="xl103"/>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rPr>
  </w:style>
  <w:style w:type="paragraph" w:customStyle="1" w:styleId="xl104">
    <w:name w:val="xl104"/>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rPr>
  </w:style>
  <w:style w:type="paragraph" w:customStyle="1" w:styleId="xl105">
    <w:name w:val="xl105"/>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4"/>
    </w:rPr>
  </w:style>
  <w:style w:type="paragraph" w:customStyle="1" w:styleId="xl106">
    <w:name w:val="xl106"/>
    <w:basedOn w:val="Normal"/>
    <w:rsid w:val="0069766E"/>
    <w:pPr>
      <w:shd w:val="clear" w:color="000000" w:fill="FFFFFF"/>
      <w:spacing w:before="100" w:beforeAutospacing="1" w:after="100" w:afterAutospacing="1"/>
      <w:textAlignment w:val="center"/>
    </w:pPr>
    <w:rPr>
      <w:sz w:val="24"/>
    </w:rPr>
  </w:style>
  <w:style w:type="paragraph" w:customStyle="1" w:styleId="xl107">
    <w:name w:val="xl107"/>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rPr>
  </w:style>
  <w:style w:type="paragraph" w:customStyle="1" w:styleId="xl108">
    <w:name w:val="xl108"/>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rPr>
  </w:style>
  <w:style w:type="paragraph" w:customStyle="1" w:styleId="xl109">
    <w:name w:val="xl109"/>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rPr>
  </w:style>
  <w:style w:type="paragraph" w:customStyle="1" w:styleId="xl110">
    <w:name w:val="xl110"/>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4"/>
    </w:rPr>
  </w:style>
  <w:style w:type="paragraph" w:customStyle="1" w:styleId="xl111">
    <w:name w:val="xl111"/>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rPr>
  </w:style>
  <w:style w:type="paragraph" w:customStyle="1" w:styleId="xl112">
    <w:name w:val="xl112"/>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rPr>
  </w:style>
  <w:style w:type="paragraph" w:customStyle="1" w:styleId="xl113">
    <w:name w:val="xl113"/>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4"/>
    </w:rPr>
  </w:style>
  <w:style w:type="paragraph" w:customStyle="1" w:styleId="xl114">
    <w:name w:val="xl114"/>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24"/>
    </w:rPr>
  </w:style>
  <w:style w:type="paragraph" w:customStyle="1" w:styleId="xl115">
    <w:name w:val="xl115"/>
    <w:basedOn w:val="Normal"/>
    <w:rsid w:val="0069766E"/>
    <w:pPr>
      <w:shd w:val="clear" w:color="000000" w:fill="FFFFFF"/>
      <w:spacing w:before="100" w:beforeAutospacing="1" w:after="100" w:afterAutospacing="1"/>
      <w:textAlignment w:val="center"/>
    </w:pPr>
    <w:rPr>
      <w:sz w:val="24"/>
    </w:rPr>
  </w:style>
  <w:style w:type="paragraph" w:customStyle="1" w:styleId="xl116">
    <w:name w:val="xl116"/>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rPr>
  </w:style>
  <w:style w:type="paragraph" w:customStyle="1" w:styleId="xl117">
    <w:name w:val="xl117"/>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rPr>
  </w:style>
  <w:style w:type="paragraph" w:customStyle="1" w:styleId="xl118">
    <w:name w:val="xl118"/>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rPr>
  </w:style>
  <w:style w:type="paragraph" w:customStyle="1" w:styleId="xl119">
    <w:name w:val="xl119"/>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4"/>
    </w:rPr>
  </w:style>
  <w:style w:type="paragraph" w:customStyle="1" w:styleId="xl120">
    <w:name w:val="xl120"/>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rPr>
  </w:style>
  <w:style w:type="paragraph" w:customStyle="1" w:styleId="xl121">
    <w:name w:val="xl121"/>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rPr>
  </w:style>
  <w:style w:type="paragraph" w:customStyle="1" w:styleId="xl122">
    <w:name w:val="xl122"/>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rPr>
  </w:style>
  <w:style w:type="paragraph" w:customStyle="1" w:styleId="xl123">
    <w:name w:val="xl123"/>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rPr>
  </w:style>
  <w:style w:type="paragraph" w:customStyle="1" w:styleId="xl124">
    <w:name w:val="xl124"/>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rPr>
  </w:style>
  <w:style w:type="paragraph" w:customStyle="1" w:styleId="xl125">
    <w:name w:val="xl125"/>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rPr>
  </w:style>
  <w:style w:type="paragraph" w:customStyle="1" w:styleId="xl126">
    <w:name w:val="xl126"/>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rPr>
  </w:style>
  <w:style w:type="paragraph" w:customStyle="1" w:styleId="xl127">
    <w:name w:val="xl127"/>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rPr>
  </w:style>
  <w:style w:type="paragraph" w:customStyle="1" w:styleId="xl128">
    <w:name w:val="xl128"/>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rPr>
  </w:style>
  <w:style w:type="paragraph" w:customStyle="1" w:styleId="xl129">
    <w:name w:val="xl129"/>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rPr>
  </w:style>
  <w:style w:type="paragraph" w:customStyle="1" w:styleId="xl130">
    <w:name w:val="xl130"/>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24"/>
    </w:rPr>
  </w:style>
  <w:style w:type="paragraph" w:customStyle="1" w:styleId="xl131">
    <w:name w:val="xl131"/>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24"/>
    </w:rPr>
  </w:style>
  <w:style w:type="paragraph" w:customStyle="1" w:styleId="xl132">
    <w:name w:val="xl132"/>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rPr>
  </w:style>
  <w:style w:type="paragraph" w:customStyle="1" w:styleId="xl133">
    <w:name w:val="xl133"/>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4"/>
    </w:rPr>
  </w:style>
  <w:style w:type="paragraph" w:customStyle="1" w:styleId="xl134">
    <w:name w:val="xl134"/>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rPr>
  </w:style>
  <w:style w:type="paragraph" w:customStyle="1" w:styleId="xl135">
    <w:name w:val="xl135"/>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24"/>
    </w:rPr>
  </w:style>
  <w:style w:type="paragraph" w:customStyle="1" w:styleId="xl136">
    <w:name w:val="xl136"/>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rPr>
  </w:style>
  <w:style w:type="paragraph" w:customStyle="1" w:styleId="xl137">
    <w:name w:val="xl137"/>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rPr>
  </w:style>
  <w:style w:type="paragraph" w:customStyle="1" w:styleId="xl138">
    <w:name w:val="xl138"/>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rPr>
  </w:style>
  <w:style w:type="paragraph" w:customStyle="1" w:styleId="xl139">
    <w:name w:val="xl139"/>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rPr>
  </w:style>
  <w:style w:type="paragraph" w:customStyle="1" w:styleId="xl140">
    <w:name w:val="xl140"/>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4"/>
    </w:rPr>
  </w:style>
  <w:style w:type="paragraph" w:customStyle="1" w:styleId="xl141">
    <w:name w:val="xl141"/>
    <w:basedOn w:val="Normal"/>
    <w:rsid w:val="0069766E"/>
    <w:pPr>
      <w:shd w:val="clear" w:color="000000" w:fill="FFFFFF"/>
      <w:spacing w:before="100" w:beforeAutospacing="1" w:after="100" w:afterAutospacing="1"/>
      <w:textAlignment w:val="center"/>
    </w:pPr>
    <w:rPr>
      <w:sz w:val="24"/>
    </w:rPr>
  </w:style>
  <w:style w:type="paragraph" w:customStyle="1" w:styleId="xl142">
    <w:name w:val="xl142"/>
    <w:basedOn w:val="Normal"/>
    <w:rsid w:val="0069766E"/>
    <w:pPr>
      <w:shd w:val="clear" w:color="000000" w:fill="FFFFFF"/>
      <w:spacing w:before="100" w:beforeAutospacing="1" w:after="100" w:afterAutospacing="1"/>
      <w:textAlignment w:val="center"/>
    </w:pPr>
    <w:rPr>
      <w:sz w:val="24"/>
    </w:rPr>
  </w:style>
  <w:style w:type="paragraph" w:customStyle="1" w:styleId="xl143">
    <w:name w:val="xl143"/>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rPr>
  </w:style>
  <w:style w:type="paragraph" w:customStyle="1" w:styleId="xl144">
    <w:name w:val="xl144"/>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rPr>
  </w:style>
  <w:style w:type="paragraph" w:customStyle="1" w:styleId="xl145">
    <w:name w:val="xl145"/>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rPr>
  </w:style>
  <w:style w:type="paragraph" w:customStyle="1" w:styleId="xl146">
    <w:name w:val="xl146"/>
    <w:basedOn w:val="Normal"/>
    <w:rsid w:val="0069766E"/>
    <w:pPr>
      <w:shd w:val="clear" w:color="000000" w:fill="FFFFFF"/>
      <w:spacing w:before="100" w:beforeAutospacing="1" w:after="100" w:afterAutospacing="1"/>
      <w:jc w:val="center"/>
      <w:textAlignment w:val="center"/>
    </w:pPr>
    <w:rPr>
      <w:b/>
      <w:bCs/>
      <w:sz w:val="24"/>
    </w:rPr>
  </w:style>
  <w:style w:type="paragraph" w:customStyle="1" w:styleId="xl147">
    <w:name w:val="xl147"/>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rPr>
  </w:style>
  <w:style w:type="paragraph" w:customStyle="1" w:styleId="xl148">
    <w:name w:val="xl148"/>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rPr>
  </w:style>
  <w:style w:type="paragraph" w:customStyle="1" w:styleId="xl149">
    <w:name w:val="xl149"/>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4"/>
    </w:rPr>
  </w:style>
  <w:style w:type="paragraph" w:customStyle="1" w:styleId="xl150">
    <w:name w:val="xl150"/>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rPr>
  </w:style>
  <w:style w:type="paragraph" w:customStyle="1" w:styleId="xl151">
    <w:name w:val="xl151"/>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rPr>
  </w:style>
  <w:style w:type="paragraph" w:customStyle="1" w:styleId="xl152">
    <w:name w:val="xl152"/>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rPr>
  </w:style>
  <w:style w:type="paragraph" w:customStyle="1" w:styleId="xl153">
    <w:name w:val="xl153"/>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rPr>
  </w:style>
  <w:style w:type="paragraph" w:customStyle="1" w:styleId="xl154">
    <w:name w:val="xl154"/>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rPr>
  </w:style>
  <w:style w:type="paragraph" w:customStyle="1" w:styleId="xl155">
    <w:name w:val="xl155"/>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rPr>
  </w:style>
  <w:style w:type="paragraph" w:customStyle="1" w:styleId="xl156">
    <w:name w:val="xl156"/>
    <w:basedOn w:val="Normal"/>
    <w:rsid w:val="0069766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rPr>
  </w:style>
  <w:style w:type="paragraph" w:customStyle="1" w:styleId="xl157">
    <w:name w:val="xl157"/>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rPr>
  </w:style>
  <w:style w:type="paragraph" w:customStyle="1" w:styleId="xl158">
    <w:name w:val="xl158"/>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rPr>
  </w:style>
  <w:style w:type="paragraph" w:customStyle="1" w:styleId="xl159">
    <w:name w:val="xl159"/>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rPr>
  </w:style>
  <w:style w:type="paragraph" w:customStyle="1" w:styleId="xl160">
    <w:name w:val="xl160"/>
    <w:basedOn w:val="Normal"/>
    <w:rsid w:val="0069766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rPr>
  </w:style>
  <w:style w:type="paragraph" w:customStyle="1" w:styleId="xl161">
    <w:name w:val="xl161"/>
    <w:basedOn w:val="Normal"/>
    <w:rsid w:val="0069766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rPr>
  </w:style>
  <w:style w:type="paragraph" w:customStyle="1" w:styleId="xl162">
    <w:name w:val="xl162"/>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rPr>
  </w:style>
  <w:style w:type="paragraph" w:customStyle="1" w:styleId="xl163">
    <w:name w:val="xl163"/>
    <w:basedOn w:val="Normal"/>
    <w:rsid w:val="0069766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rPr>
  </w:style>
  <w:style w:type="paragraph" w:customStyle="1" w:styleId="xl164">
    <w:name w:val="xl164"/>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4"/>
    </w:rPr>
  </w:style>
  <w:style w:type="paragraph" w:customStyle="1" w:styleId="xl165">
    <w:name w:val="xl165"/>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sz w:val="24"/>
    </w:rPr>
  </w:style>
  <w:style w:type="paragraph" w:customStyle="1" w:styleId="xl166">
    <w:name w:val="xl166"/>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rPr>
  </w:style>
  <w:style w:type="paragraph" w:customStyle="1" w:styleId="xl167">
    <w:name w:val="xl167"/>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68">
    <w:name w:val="xl168"/>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rPr>
  </w:style>
  <w:style w:type="paragraph" w:customStyle="1" w:styleId="xl169">
    <w:name w:val="xl169"/>
    <w:basedOn w:val="Normal"/>
    <w:rsid w:val="0069766E"/>
    <w:pPr>
      <w:shd w:val="clear" w:color="000000" w:fill="FFFFFF"/>
      <w:spacing w:before="100" w:beforeAutospacing="1" w:after="100" w:afterAutospacing="1"/>
      <w:jc w:val="center"/>
      <w:textAlignment w:val="center"/>
    </w:pPr>
    <w:rPr>
      <w:sz w:val="24"/>
    </w:rPr>
  </w:style>
  <w:style w:type="paragraph" w:customStyle="1" w:styleId="xl170">
    <w:name w:val="xl170"/>
    <w:basedOn w:val="Normal"/>
    <w:rsid w:val="0069766E"/>
    <w:pPr>
      <w:shd w:val="clear" w:color="000000" w:fill="FFFFFF"/>
      <w:spacing w:before="100" w:beforeAutospacing="1" w:after="100" w:afterAutospacing="1"/>
      <w:jc w:val="center"/>
      <w:textAlignment w:val="center"/>
    </w:pPr>
    <w:rPr>
      <w:b/>
      <w:bCs/>
      <w:sz w:val="24"/>
    </w:rPr>
  </w:style>
  <w:style w:type="paragraph" w:customStyle="1" w:styleId="xl171">
    <w:name w:val="xl171"/>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rPr>
  </w:style>
  <w:style w:type="paragraph" w:customStyle="1" w:styleId="xl172">
    <w:name w:val="xl172"/>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0"/>
      <w:szCs w:val="20"/>
    </w:rPr>
  </w:style>
  <w:style w:type="paragraph" w:customStyle="1" w:styleId="xl173">
    <w:name w:val="xl173"/>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rPr>
  </w:style>
  <w:style w:type="paragraph" w:customStyle="1" w:styleId="xl174">
    <w:name w:val="xl174"/>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24"/>
    </w:rPr>
  </w:style>
  <w:style w:type="paragraph" w:customStyle="1" w:styleId="xl175">
    <w:name w:val="xl175"/>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rPr>
  </w:style>
  <w:style w:type="paragraph" w:customStyle="1" w:styleId="xl176">
    <w:name w:val="xl176"/>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rPr>
  </w:style>
  <w:style w:type="paragraph" w:customStyle="1" w:styleId="xl177">
    <w:name w:val="xl177"/>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rPr>
  </w:style>
  <w:style w:type="paragraph" w:customStyle="1" w:styleId="xl178">
    <w:name w:val="xl178"/>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4"/>
    </w:rPr>
  </w:style>
  <w:style w:type="paragraph" w:customStyle="1" w:styleId="xl179">
    <w:name w:val="xl179"/>
    <w:basedOn w:val="Normal"/>
    <w:rsid w:val="0069766E"/>
    <w:pPr>
      <w:shd w:val="clear" w:color="000000" w:fill="FFFFFF"/>
      <w:spacing w:before="100" w:beforeAutospacing="1" w:after="100" w:afterAutospacing="1"/>
      <w:jc w:val="center"/>
      <w:textAlignment w:val="center"/>
    </w:pPr>
    <w:rPr>
      <w:b/>
      <w:bCs/>
      <w:szCs w:val="28"/>
    </w:rPr>
  </w:style>
  <w:style w:type="paragraph" w:customStyle="1" w:styleId="xl180">
    <w:name w:val="xl180"/>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rPr>
  </w:style>
  <w:style w:type="paragraph" w:customStyle="1" w:styleId="xl181">
    <w:name w:val="xl181"/>
    <w:basedOn w:val="Normal"/>
    <w:rsid w:val="0069766E"/>
    <w:pPr>
      <w:shd w:val="clear" w:color="000000" w:fill="FFFFFF"/>
      <w:spacing w:before="100" w:beforeAutospacing="1" w:after="100" w:afterAutospacing="1"/>
      <w:jc w:val="center"/>
      <w:textAlignment w:val="top"/>
    </w:pPr>
    <w:rPr>
      <w:i/>
      <w:iCs/>
      <w:sz w:val="24"/>
    </w:rPr>
  </w:style>
  <w:style w:type="paragraph" w:customStyle="1" w:styleId="xl182">
    <w:name w:val="xl182"/>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rPr>
  </w:style>
  <w:style w:type="paragraph" w:customStyle="1" w:styleId="xl183">
    <w:name w:val="xl183"/>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rPr>
  </w:style>
  <w:style w:type="paragraph" w:customStyle="1" w:styleId="xl184">
    <w:name w:val="xl184"/>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rPr>
  </w:style>
  <w:style w:type="paragraph" w:customStyle="1" w:styleId="xl185">
    <w:name w:val="xl185"/>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rPr>
  </w:style>
  <w:style w:type="paragraph" w:customStyle="1" w:styleId="xl186">
    <w:name w:val="xl186"/>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rPr>
  </w:style>
  <w:style w:type="paragraph" w:customStyle="1" w:styleId="xl187">
    <w:name w:val="xl187"/>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rPr>
  </w:style>
  <w:style w:type="paragraph" w:customStyle="1" w:styleId="xl188">
    <w:name w:val="xl188"/>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rPr>
  </w:style>
  <w:style w:type="paragraph" w:customStyle="1" w:styleId="xl189">
    <w:name w:val="xl189"/>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rPr>
  </w:style>
  <w:style w:type="paragraph" w:customStyle="1" w:styleId="xl190">
    <w:name w:val="xl190"/>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rPr>
  </w:style>
  <w:style w:type="paragraph" w:customStyle="1" w:styleId="xl191">
    <w:name w:val="xl191"/>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rPr>
  </w:style>
  <w:style w:type="paragraph" w:customStyle="1" w:styleId="xl192">
    <w:name w:val="xl192"/>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rPr>
  </w:style>
  <w:style w:type="paragraph" w:customStyle="1" w:styleId="xl193">
    <w:name w:val="xl193"/>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rPr>
  </w:style>
  <w:style w:type="paragraph" w:customStyle="1" w:styleId="xl194">
    <w:name w:val="xl194"/>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rPr>
  </w:style>
  <w:style w:type="paragraph" w:customStyle="1" w:styleId="xl195">
    <w:name w:val="xl195"/>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rPr>
  </w:style>
  <w:style w:type="paragraph" w:customStyle="1" w:styleId="xl196">
    <w:name w:val="xl196"/>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4"/>
    </w:rPr>
  </w:style>
  <w:style w:type="paragraph" w:customStyle="1" w:styleId="xl197">
    <w:name w:val="xl197"/>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rPr>
  </w:style>
  <w:style w:type="paragraph" w:customStyle="1" w:styleId="xl198">
    <w:name w:val="xl198"/>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rPr>
  </w:style>
  <w:style w:type="paragraph" w:customStyle="1" w:styleId="xl199">
    <w:name w:val="xl199"/>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rPr>
  </w:style>
  <w:style w:type="paragraph" w:customStyle="1" w:styleId="xl200">
    <w:name w:val="xl200"/>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rPr>
  </w:style>
  <w:style w:type="paragraph" w:customStyle="1" w:styleId="xl201">
    <w:name w:val="xl201"/>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rPr>
  </w:style>
  <w:style w:type="paragraph" w:customStyle="1" w:styleId="xl202">
    <w:name w:val="xl202"/>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4"/>
    </w:rPr>
  </w:style>
  <w:style w:type="paragraph" w:customStyle="1" w:styleId="xl203">
    <w:name w:val="xl203"/>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rPr>
  </w:style>
  <w:style w:type="paragraph" w:customStyle="1" w:styleId="xl204">
    <w:name w:val="xl204"/>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05">
    <w:name w:val="xl205"/>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rPr>
  </w:style>
  <w:style w:type="paragraph" w:customStyle="1" w:styleId="xl206">
    <w:name w:val="xl206"/>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rPr>
  </w:style>
  <w:style w:type="paragraph" w:customStyle="1" w:styleId="xl207">
    <w:name w:val="xl207"/>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24"/>
    </w:rPr>
  </w:style>
  <w:style w:type="paragraph" w:customStyle="1" w:styleId="xl208">
    <w:name w:val="xl208"/>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rPr>
  </w:style>
  <w:style w:type="paragraph" w:customStyle="1" w:styleId="xl209">
    <w:name w:val="xl209"/>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rPr>
  </w:style>
  <w:style w:type="paragraph" w:customStyle="1" w:styleId="xl210">
    <w:name w:val="xl210"/>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24"/>
    </w:rPr>
  </w:style>
  <w:style w:type="paragraph" w:customStyle="1" w:styleId="xl211">
    <w:name w:val="xl211"/>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rPr>
  </w:style>
  <w:style w:type="paragraph" w:customStyle="1" w:styleId="xl212">
    <w:name w:val="xl212"/>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rPr>
  </w:style>
  <w:style w:type="paragraph" w:customStyle="1" w:styleId="xl213">
    <w:name w:val="xl213"/>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rPr>
  </w:style>
  <w:style w:type="paragraph" w:customStyle="1" w:styleId="xl214">
    <w:name w:val="xl214"/>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rPr>
  </w:style>
  <w:style w:type="paragraph" w:customStyle="1" w:styleId="xl215">
    <w:name w:val="xl215"/>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rPr>
  </w:style>
  <w:style w:type="paragraph" w:customStyle="1" w:styleId="xl216">
    <w:name w:val="xl216"/>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rPr>
  </w:style>
  <w:style w:type="paragraph" w:customStyle="1" w:styleId="xl217">
    <w:name w:val="xl217"/>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rPr>
  </w:style>
  <w:style w:type="paragraph" w:customStyle="1" w:styleId="xl218">
    <w:name w:val="xl218"/>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rPr>
  </w:style>
  <w:style w:type="paragraph" w:customStyle="1" w:styleId="xl219">
    <w:name w:val="xl219"/>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rPr>
  </w:style>
  <w:style w:type="paragraph" w:customStyle="1" w:styleId="xl220">
    <w:name w:val="xl220"/>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4"/>
    </w:rPr>
  </w:style>
  <w:style w:type="paragraph" w:customStyle="1" w:styleId="xl221">
    <w:name w:val="xl221"/>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rPr>
  </w:style>
  <w:style w:type="paragraph" w:customStyle="1" w:styleId="xl222">
    <w:name w:val="xl222"/>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rPr>
  </w:style>
  <w:style w:type="paragraph" w:customStyle="1" w:styleId="xl223">
    <w:name w:val="xl223"/>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rPr>
  </w:style>
  <w:style w:type="paragraph" w:customStyle="1" w:styleId="xl224">
    <w:name w:val="xl224"/>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rPr>
  </w:style>
  <w:style w:type="paragraph" w:customStyle="1" w:styleId="xl225">
    <w:name w:val="xl225"/>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rPr>
  </w:style>
  <w:style w:type="paragraph" w:customStyle="1" w:styleId="xl226">
    <w:name w:val="xl226"/>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4"/>
    </w:rPr>
  </w:style>
  <w:style w:type="paragraph" w:customStyle="1" w:styleId="xl227">
    <w:name w:val="xl227"/>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sz w:val="24"/>
    </w:rPr>
  </w:style>
  <w:style w:type="paragraph" w:customStyle="1" w:styleId="xl228">
    <w:name w:val="xl228"/>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rPr>
  </w:style>
  <w:style w:type="paragraph" w:customStyle="1" w:styleId="xl229">
    <w:name w:val="xl229"/>
    <w:basedOn w:val="Normal"/>
    <w:rsid w:val="00697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24"/>
    </w:rPr>
  </w:style>
  <w:style w:type="character" w:customStyle="1" w:styleId="fontstyle01">
    <w:name w:val="fontstyle01"/>
    <w:basedOn w:val="DefaultParagraphFont"/>
    <w:rsid w:val="009C49B8"/>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9C49B8"/>
    <w:rPr>
      <w:rFonts w:ascii="CourierNewPSMT" w:hAnsi="CourierNewPSMT" w:hint="default"/>
      <w:b w:val="0"/>
      <w:bCs w:val="0"/>
      <w:i w:val="0"/>
      <w:iCs w:val="0"/>
      <w:color w:val="FF0000"/>
      <w:sz w:val="24"/>
      <w:szCs w:val="24"/>
    </w:rPr>
  </w:style>
  <w:style w:type="character" w:customStyle="1" w:styleId="Heading5Char">
    <w:name w:val="Heading 5 Char"/>
    <w:basedOn w:val="DefaultParagraphFont"/>
    <w:link w:val="Heading5"/>
    <w:uiPriority w:val="9"/>
    <w:semiHidden/>
    <w:rsid w:val="003E683E"/>
    <w:rPr>
      <w:rFonts w:ascii="Calibri" w:eastAsia="Times New Roman" w:hAnsi="Calibri" w:cs="Times New Roman"/>
      <w:b/>
      <w:bCs/>
      <w:i/>
      <w:iCs/>
      <w:sz w:val="26"/>
      <w:szCs w:val="26"/>
    </w:rPr>
  </w:style>
  <w:style w:type="paragraph" w:customStyle="1" w:styleId="Char">
    <w:name w:val="Char"/>
    <w:basedOn w:val="Normal"/>
    <w:semiHidden/>
    <w:rsid w:val="00AC00AD"/>
    <w:pPr>
      <w:spacing w:after="160" w:line="240" w:lineRule="exact"/>
    </w:pPr>
    <w:rPr>
      <w:rFonts w:ascii="Arial" w:hAnsi="Arial"/>
      <w:sz w:val="22"/>
      <w:szCs w:val="22"/>
    </w:rPr>
  </w:style>
  <w:style w:type="character" w:customStyle="1" w:styleId="BodyTextChar">
    <w:name w:val="Body Text Char"/>
    <w:link w:val="BodyText"/>
    <w:rsid w:val="00A77251"/>
    <w:rPr>
      <w:rFonts w:ascii="Times New Roman" w:eastAsia="Times New Roman" w:hAnsi="Times New Roman" w:cs="Times New Roman"/>
      <w:i/>
      <w:iCs/>
      <w:sz w:val="26"/>
      <w:szCs w:val="26"/>
    </w:rPr>
  </w:style>
  <w:style w:type="character" w:customStyle="1" w:styleId="Tablecaption">
    <w:name w:val="Table caption_"/>
    <w:link w:val="Tablecaption0"/>
    <w:rsid w:val="00A77251"/>
    <w:rPr>
      <w:rFonts w:ascii="Times New Roman" w:eastAsia="Times New Roman" w:hAnsi="Times New Roman" w:cs="Times New Roman"/>
      <w:sz w:val="26"/>
      <w:szCs w:val="26"/>
    </w:rPr>
  </w:style>
  <w:style w:type="character" w:customStyle="1" w:styleId="Other">
    <w:name w:val="Other_"/>
    <w:link w:val="Other0"/>
    <w:rsid w:val="00A77251"/>
    <w:rPr>
      <w:rFonts w:ascii="Times New Roman" w:eastAsia="Times New Roman" w:hAnsi="Times New Roman" w:cs="Times New Roman"/>
      <w:i/>
      <w:iCs/>
      <w:sz w:val="26"/>
      <w:szCs w:val="26"/>
    </w:rPr>
  </w:style>
  <w:style w:type="character" w:customStyle="1" w:styleId="Heading1">
    <w:name w:val="Heading #1_"/>
    <w:link w:val="Heading10"/>
    <w:rsid w:val="00A77251"/>
    <w:rPr>
      <w:rFonts w:ascii="Times New Roman" w:eastAsia="Times New Roman" w:hAnsi="Times New Roman" w:cs="Times New Roman"/>
      <w:b/>
      <w:bCs/>
      <w:sz w:val="26"/>
      <w:szCs w:val="26"/>
    </w:rPr>
  </w:style>
  <w:style w:type="paragraph" w:styleId="BodyText">
    <w:name w:val="Body Text"/>
    <w:basedOn w:val="Normal"/>
    <w:link w:val="BodyTextChar"/>
    <w:qFormat/>
    <w:rsid w:val="00A77251"/>
    <w:pPr>
      <w:widowControl w:val="0"/>
      <w:spacing w:after="100" w:line="259" w:lineRule="auto"/>
      <w:ind w:firstLine="400"/>
    </w:pPr>
    <w:rPr>
      <w:i/>
      <w:iCs/>
      <w:sz w:val="26"/>
      <w:szCs w:val="26"/>
    </w:rPr>
  </w:style>
  <w:style w:type="character" w:customStyle="1" w:styleId="BodyTextChar1">
    <w:name w:val="Body Text Char1"/>
    <w:basedOn w:val="DefaultParagraphFont"/>
    <w:uiPriority w:val="99"/>
    <w:semiHidden/>
    <w:rsid w:val="00A77251"/>
    <w:rPr>
      <w:rFonts w:ascii="Times New Roman" w:eastAsia="Times New Roman" w:hAnsi="Times New Roman" w:cs="Times New Roman"/>
      <w:sz w:val="28"/>
      <w:szCs w:val="24"/>
    </w:rPr>
  </w:style>
  <w:style w:type="paragraph" w:customStyle="1" w:styleId="Tablecaption0">
    <w:name w:val="Table caption"/>
    <w:basedOn w:val="Normal"/>
    <w:link w:val="Tablecaption"/>
    <w:rsid w:val="00A77251"/>
    <w:pPr>
      <w:widowControl w:val="0"/>
      <w:ind w:firstLine="700"/>
    </w:pPr>
    <w:rPr>
      <w:sz w:val="26"/>
      <w:szCs w:val="26"/>
    </w:rPr>
  </w:style>
  <w:style w:type="paragraph" w:customStyle="1" w:styleId="Other0">
    <w:name w:val="Other"/>
    <w:basedOn w:val="Normal"/>
    <w:link w:val="Other"/>
    <w:rsid w:val="00A77251"/>
    <w:pPr>
      <w:widowControl w:val="0"/>
      <w:spacing w:after="100" w:line="259" w:lineRule="auto"/>
      <w:ind w:firstLine="400"/>
    </w:pPr>
    <w:rPr>
      <w:i/>
      <w:iCs/>
      <w:sz w:val="26"/>
      <w:szCs w:val="26"/>
    </w:rPr>
  </w:style>
  <w:style w:type="paragraph" w:customStyle="1" w:styleId="Heading10">
    <w:name w:val="Heading #1"/>
    <w:basedOn w:val="Normal"/>
    <w:link w:val="Heading1"/>
    <w:rsid w:val="00A77251"/>
    <w:pPr>
      <w:widowControl w:val="0"/>
      <w:spacing w:after="170"/>
      <w:jc w:val="center"/>
      <w:outlineLvl w:val="0"/>
    </w:pPr>
    <w:rPr>
      <w:b/>
      <w:bCs/>
      <w:sz w:val="26"/>
      <w:szCs w:val="26"/>
    </w:rPr>
  </w:style>
  <w:style w:type="character" w:styleId="UnresolvedMention">
    <w:name w:val="Unresolved Mention"/>
    <w:basedOn w:val="DefaultParagraphFont"/>
    <w:uiPriority w:val="99"/>
    <w:semiHidden/>
    <w:unhideWhenUsed/>
    <w:rsid w:val="005F0A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53133">
      <w:bodyDiv w:val="1"/>
      <w:marLeft w:val="0"/>
      <w:marRight w:val="0"/>
      <w:marTop w:val="0"/>
      <w:marBottom w:val="0"/>
      <w:divBdr>
        <w:top w:val="none" w:sz="0" w:space="0" w:color="auto"/>
        <w:left w:val="none" w:sz="0" w:space="0" w:color="auto"/>
        <w:bottom w:val="none" w:sz="0" w:space="0" w:color="auto"/>
        <w:right w:val="none" w:sz="0" w:space="0" w:color="auto"/>
      </w:divBdr>
    </w:div>
    <w:div w:id="54092455">
      <w:bodyDiv w:val="1"/>
      <w:marLeft w:val="0"/>
      <w:marRight w:val="0"/>
      <w:marTop w:val="0"/>
      <w:marBottom w:val="0"/>
      <w:divBdr>
        <w:top w:val="none" w:sz="0" w:space="0" w:color="auto"/>
        <w:left w:val="none" w:sz="0" w:space="0" w:color="auto"/>
        <w:bottom w:val="none" w:sz="0" w:space="0" w:color="auto"/>
        <w:right w:val="none" w:sz="0" w:space="0" w:color="auto"/>
      </w:divBdr>
    </w:div>
    <w:div w:id="76289251">
      <w:bodyDiv w:val="1"/>
      <w:marLeft w:val="0"/>
      <w:marRight w:val="0"/>
      <w:marTop w:val="0"/>
      <w:marBottom w:val="0"/>
      <w:divBdr>
        <w:top w:val="none" w:sz="0" w:space="0" w:color="auto"/>
        <w:left w:val="none" w:sz="0" w:space="0" w:color="auto"/>
        <w:bottom w:val="none" w:sz="0" w:space="0" w:color="auto"/>
        <w:right w:val="none" w:sz="0" w:space="0" w:color="auto"/>
      </w:divBdr>
    </w:div>
    <w:div w:id="111485718">
      <w:bodyDiv w:val="1"/>
      <w:marLeft w:val="0"/>
      <w:marRight w:val="0"/>
      <w:marTop w:val="0"/>
      <w:marBottom w:val="0"/>
      <w:divBdr>
        <w:top w:val="none" w:sz="0" w:space="0" w:color="auto"/>
        <w:left w:val="none" w:sz="0" w:space="0" w:color="auto"/>
        <w:bottom w:val="none" w:sz="0" w:space="0" w:color="auto"/>
        <w:right w:val="none" w:sz="0" w:space="0" w:color="auto"/>
      </w:divBdr>
    </w:div>
    <w:div w:id="124154928">
      <w:bodyDiv w:val="1"/>
      <w:marLeft w:val="0"/>
      <w:marRight w:val="0"/>
      <w:marTop w:val="0"/>
      <w:marBottom w:val="0"/>
      <w:divBdr>
        <w:top w:val="none" w:sz="0" w:space="0" w:color="auto"/>
        <w:left w:val="none" w:sz="0" w:space="0" w:color="auto"/>
        <w:bottom w:val="none" w:sz="0" w:space="0" w:color="auto"/>
        <w:right w:val="none" w:sz="0" w:space="0" w:color="auto"/>
      </w:divBdr>
    </w:div>
    <w:div w:id="189074974">
      <w:bodyDiv w:val="1"/>
      <w:marLeft w:val="0"/>
      <w:marRight w:val="0"/>
      <w:marTop w:val="0"/>
      <w:marBottom w:val="0"/>
      <w:divBdr>
        <w:top w:val="none" w:sz="0" w:space="0" w:color="auto"/>
        <w:left w:val="none" w:sz="0" w:space="0" w:color="auto"/>
        <w:bottom w:val="none" w:sz="0" w:space="0" w:color="auto"/>
        <w:right w:val="none" w:sz="0" w:space="0" w:color="auto"/>
      </w:divBdr>
    </w:div>
    <w:div w:id="210266401">
      <w:bodyDiv w:val="1"/>
      <w:marLeft w:val="0"/>
      <w:marRight w:val="0"/>
      <w:marTop w:val="0"/>
      <w:marBottom w:val="0"/>
      <w:divBdr>
        <w:top w:val="none" w:sz="0" w:space="0" w:color="auto"/>
        <w:left w:val="none" w:sz="0" w:space="0" w:color="auto"/>
        <w:bottom w:val="none" w:sz="0" w:space="0" w:color="auto"/>
        <w:right w:val="none" w:sz="0" w:space="0" w:color="auto"/>
      </w:divBdr>
    </w:div>
    <w:div w:id="214202440">
      <w:bodyDiv w:val="1"/>
      <w:marLeft w:val="0"/>
      <w:marRight w:val="0"/>
      <w:marTop w:val="0"/>
      <w:marBottom w:val="0"/>
      <w:divBdr>
        <w:top w:val="none" w:sz="0" w:space="0" w:color="auto"/>
        <w:left w:val="none" w:sz="0" w:space="0" w:color="auto"/>
        <w:bottom w:val="none" w:sz="0" w:space="0" w:color="auto"/>
        <w:right w:val="none" w:sz="0" w:space="0" w:color="auto"/>
      </w:divBdr>
    </w:div>
    <w:div w:id="255213434">
      <w:bodyDiv w:val="1"/>
      <w:marLeft w:val="0"/>
      <w:marRight w:val="0"/>
      <w:marTop w:val="0"/>
      <w:marBottom w:val="0"/>
      <w:divBdr>
        <w:top w:val="none" w:sz="0" w:space="0" w:color="auto"/>
        <w:left w:val="none" w:sz="0" w:space="0" w:color="auto"/>
        <w:bottom w:val="none" w:sz="0" w:space="0" w:color="auto"/>
        <w:right w:val="none" w:sz="0" w:space="0" w:color="auto"/>
      </w:divBdr>
    </w:div>
    <w:div w:id="280378835">
      <w:bodyDiv w:val="1"/>
      <w:marLeft w:val="0"/>
      <w:marRight w:val="0"/>
      <w:marTop w:val="0"/>
      <w:marBottom w:val="0"/>
      <w:divBdr>
        <w:top w:val="none" w:sz="0" w:space="0" w:color="auto"/>
        <w:left w:val="none" w:sz="0" w:space="0" w:color="auto"/>
        <w:bottom w:val="none" w:sz="0" w:space="0" w:color="auto"/>
        <w:right w:val="none" w:sz="0" w:space="0" w:color="auto"/>
      </w:divBdr>
    </w:div>
    <w:div w:id="354116747">
      <w:bodyDiv w:val="1"/>
      <w:marLeft w:val="0"/>
      <w:marRight w:val="0"/>
      <w:marTop w:val="0"/>
      <w:marBottom w:val="0"/>
      <w:divBdr>
        <w:top w:val="none" w:sz="0" w:space="0" w:color="auto"/>
        <w:left w:val="none" w:sz="0" w:space="0" w:color="auto"/>
        <w:bottom w:val="none" w:sz="0" w:space="0" w:color="auto"/>
        <w:right w:val="none" w:sz="0" w:space="0" w:color="auto"/>
      </w:divBdr>
    </w:div>
    <w:div w:id="355271512">
      <w:bodyDiv w:val="1"/>
      <w:marLeft w:val="0"/>
      <w:marRight w:val="0"/>
      <w:marTop w:val="0"/>
      <w:marBottom w:val="0"/>
      <w:divBdr>
        <w:top w:val="none" w:sz="0" w:space="0" w:color="auto"/>
        <w:left w:val="none" w:sz="0" w:space="0" w:color="auto"/>
        <w:bottom w:val="none" w:sz="0" w:space="0" w:color="auto"/>
        <w:right w:val="none" w:sz="0" w:space="0" w:color="auto"/>
      </w:divBdr>
    </w:div>
    <w:div w:id="359548073">
      <w:bodyDiv w:val="1"/>
      <w:marLeft w:val="0"/>
      <w:marRight w:val="0"/>
      <w:marTop w:val="0"/>
      <w:marBottom w:val="0"/>
      <w:divBdr>
        <w:top w:val="none" w:sz="0" w:space="0" w:color="auto"/>
        <w:left w:val="none" w:sz="0" w:space="0" w:color="auto"/>
        <w:bottom w:val="none" w:sz="0" w:space="0" w:color="auto"/>
        <w:right w:val="none" w:sz="0" w:space="0" w:color="auto"/>
      </w:divBdr>
    </w:div>
    <w:div w:id="460197283">
      <w:bodyDiv w:val="1"/>
      <w:marLeft w:val="0"/>
      <w:marRight w:val="0"/>
      <w:marTop w:val="0"/>
      <w:marBottom w:val="0"/>
      <w:divBdr>
        <w:top w:val="none" w:sz="0" w:space="0" w:color="auto"/>
        <w:left w:val="none" w:sz="0" w:space="0" w:color="auto"/>
        <w:bottom w:val="none" w:sz="0" w:space="0" w:color="auto"/>
        <w:right w:val="none" w:sz="0" w:space="0" w:color="auto"/>
      </w:divBdr>
    </w:div>
    <w:div w:id="484249951">
      <w:bodyDiv w:val="1"/>
      <w:marLeft w:val="0"/>
      <w:marRight w:val="0"/>
      <w:marTop w:val="0"/>
      <w:marBottom w:val="0"/>
      <w:divBdr>
        <w:top w:val="none" w:sz="0" w:space="0" w:color="auto"/>
        <w:left w:val="none" w:sz="0" w:space="0" w:color="auto"/>
        <w:bottom w:val="none" w:sz="0" w:space="0" w:color="auto"/>
        <w:right w:val="none" w:sz="0" w:space="0" w:color="auto"/>
      </w:divBdr>
    </w:div>
    <w:div w:id="524830086">
      <w:bodyDiv w:val="1"/>
      <w:marLeft w:val="0"/>
      <w:marRight w:val="0"/>
      <w:marTop w:val="0"/>
      <w:marBottom w:val="0"/>
      <w:divBdr>
        <w:top w:val="none" w:sz="0" w:space="0" w:color="auto"/>
        <w:left w:val="none" w:sz="0" w:space="0" w:color="auto"/>
        <w:bottom w:val="none" w:sz="0" w:space="0" w:color="auto"/>
        <w:right w:val="none" w:sz="0" w:space="0" w:color="auto"/>
      </w:divBdr>
    </w:div>
    <w:div w:id="675958189">
      <w:bodyDiv w:val="1"/>
      <w:marLeft w:val="0"/>
      <w:marRight w:val="0"/>
      <w:marTop w:val="0"/>
      <w:marBottom w:val="0"/>
      <w:divBdr>
        <w:top w:val="none" w:sz="0" w:space="0" w:color="auto"/>
        <w:left w:val="none" w:sz="0" w:space="0" w:color="auto"/>
        <w:bottom w:val="none" w:sz="0" w:space="0" w:color="auto"/>
        <w:right w:val="none" w:sz="0" w:space="0" w:color="auto"/>
      </w:divBdr>
    </w:div>
    <w:div w:id="717975815">
      <w:bodyDiv w:val="1"/>
      <w:marLeft w:val="0"/>
      <w:marRight w:val="0"/>
      <w:marTop w:val="0"/>
      <w:marBottom w:val="0"/>
      <w:divBdr>
        <w:top w:val="none" w:sz="0" w:space="0" w:color="auto"/>
        <w:left w:val="none" w:sz="0" w:space="0" w:color="auto"/>
        <w:bottom w:val="none" w:sz="0" w:space="0" w:color="auto"/>
        <w:right w:val="none" w:sz="0" w:space="0" w:color="auto"/>
      </w:divBdr>
    </w:div>
    <w:div w:id="889150995">
      <w:bodyDiv w:val="1"/>
      <w:marLeft w:val="0"/>
      <w:marRight w:val="0"/>
      <w:marTop w:val="0"/>
      <w:marBottom w:val="0"/>
      <w:divBdr>
        <w:top w:val="none" w:sz="0" w:space="0" w:color="auto"/>
        <w:left w:val="none" w:sz="0" w:space="0" w:color="auto"/>
        <w:bottom w:val="none" w:sz="0" w:space="0" w:color="auto"/>
        <w:right w:val="none" w:sz="0" w:space="0" w:color="auto"/>
      </w:divBdr>
    </w:div>
    <w:div w:id="907231915">
      <w:bodyDiv w:val="1"/>
      <w:marLeft w:val="0"/>
      <w:marRight w:val="0"/>
      <w:marTop w:val="0"/>
      <w:marBottom w:val="0"/>
      <w:divBdr>
        <w:top w:val="none" w:sz="0" w:space="0" w:color="auto"/>
        <w:left w:val="none" w:sz="0" w:space="0" w:color="auto"/>
        <w:bottom w:val="none" w:sz="0" w:space="0" w:color="auto"/>
        <w:right w:val="none" w:sz="0" w:space="0" w:color="auto"/>
      </w:divBdr>
    </w:div>
    <w:div w:id="910231603">
      <w:bodyDiv w:val="1"/>
      <w:marLeft w:val="0"/>
      <w:marRight w:val="0"/>
      <w:marTop w:val="0"/>
      <w:marBottom w:val="0"/>
      <w:divBdr>
        <w:top w:val="none" w:sz="0" w:space="0" w:color="auto"/>
        <w:left w:val="none" w:sz="0" w:space="0" w:color="auto"/>
        <w:bottom w:val="none" w:sz="0" w:space="0" w:color="auto"/>
        <w:right w:val="none" w:sz="0" w:space="0" w:color="auto"/>
      </w:divBdr>
    </w:div>
    <w:div w:id="1037395742">
      <w:bodyDiv w:val="1"/>
      <w:marLeft w:val="0"/>
      <w:marRight w:val="0"/>
      <w:marTop w:val="0"/>
      <w:marBottom w:val="0"/>
      <w:divBdr>
        <w:top w:val="none" w:sz="0" w:space="0" w:color="auto"/>
        <w:left w:val="none" w:sz="0" w:space="0" w:color="auto"/>
        <w:bottom w:val="none" w:sz="0" w:space="0" w:color="auto"/>
        <w:right w:val="none" w:sz="0" w:space="0" w:color="auto"/>
      </w:divBdr>
    </w:div>
    <w:div w:id="1103919206">
      <w:bodyDiv w:val="1"/>
      <w:marLeft w:val="0"/>
      <w:marRight w:val="0"/>
      <w:marTop w:val="0"/>
      <w:marBottom w:val="0"/>
      <w:divBdr>
        <w:top w:val="none" w:sz="0" w:space="0" w:color="auto"/>
        <w:left w:val="none" w:sz="0" w:space="0" w:color="auto"/>
        <w:bottom w:val="none" w:sz="0" w:space="0" w:color="auto"/>
        <w:right w:val="none" w:sz="0" w:space="0" w:color="auto"/>
      </w:divBdr>
    </w:div>
    <w:div w:id="1234779604">
      <w:bodyDiv w:val="1"/>
      <w:marLeft w:val="0"/>
      <w:marRight w:val="0"/>
      <w:marTop w:val="0"/>
      <w:marBottom w:val="0"/>
      <w:divBdr>
        <w:top w:val="none" w:sz="0" w:space="0" w:color="auto"/>
        <w:left w:val="none" w:sz="0" w:space="0" w:color="auto"/>
        <w:bottom w:val="none" w:sz="0" w:space="0" w:color="auto"/>
        <w:right w:val="none" w:sz="0" w:space="0" w:color="auto"/>
      </w:divBdr>
    </w:div>
    <w:div w:id="1252079029">
      <w:bodyDiv w:val="1"/>
      <w:marLeft w:val="0"/>
      <w:marRight w:val="0"/>
      <w:marTop w:val="0"/>
      <w:marBottom w:val="0"/>
      <w:divBdr>
        <w:top w:val="none" w:sz="0" w:space="0" w:color="auto"/>
        <w:left w:val="none" w:sz="0" w:space="0" w:color="auto"/>
        <w:bottom w:val="none" w:sz="0" w:space="0" w:color="auto"/>
        <w:right w:val="none" w:sz="0" w:space="0" w:color="auto"/>
      </w:divBdr>
    </w:div>
    <w:div w:id="1361584072">
      <w:bodyDiv w:val="1"/>
      <w:marLeft w:val="0"/>
      <w:marRight w:val="0"/>
      <w:marTop w:val="0"/>
      <w:marBottom w:val="0"/>
      <w:divBdr>
        <w:top w:val="none" w:sz="0" w:space="0" w:color="auto"/>
        <w:left w:val="none" w:sz="0" w:space="0" w:color="auto"/>
        <w:bottom w:val="none" w:sz="0" w:space="0" w:color="auto"/>
        <w:right w:val="none" w:sz="0" w:space="0" w:color="auto"/>
      </w:divBdr>
    </w:div>
    <w:div w:id="1371343974">
      <w:bodyDiv w:val="1"/>
      <w:marLeft w:val="0"/>
      <w:marRight w:val="0"/>
      <w:marTop w:val="0"/>
      <w:marBottom w:val="0"/>
      <w:divBdr>
        <w:top w:val="none" w:sz="0" w:space="0" w:color="auto"/>
        <w:left w:val="none" w:sz="0" w:space="0" w:color="auto"/>
        <w:bottom w:val="none" w:sz="0" w:space="0" w:color="auto"/>
        <w:right w:val="none" w:sz="0" w:space="0" w:color="auto"/>
      </w:divBdr>
    </w:div>
    <w:div w:id="1397508685">
      <w:bodyDiv w:val="1"/>
      <w:marLeft w:val="0"/>
      <w:marRight w:val="0"/>
      <w:marTop w:val="0"/>
      <w:marBottom w:val="0"/>
      <w:divBdr>
        <w:top w:val="none" w:sz="0" w:space="0" w:color="auto"/>
        <w:left w:val="none" w:sz="0" w:space="0" w:color="auto"/>
        <w:bottom w:val="none" w:sz="0" w:space="0" w:color="auto"/>
        <w:right w:val="none" w:sz="0" w:space="0" w:color="auto"/>
      </w:divBdr>
    </w:div>
    <w:div w:id="1448622984">
      <w:bodyDiv w:val="1"/>
      <w:marLeft w:val="0"/>
      <w:marRight w:val="0"/>
      <w:marTop w:val="0"/>
      <w:marBottom w:val="0"/>
      <w:divBdr>
        <w:top w:val="none" w:sz="0" w:space="0" w:color="auto"/>
        <w:left w:val="none" w:sz="0" w:space="0" w:color="auto"/>
        <w:bottom w:val="none" w:sz="0" w:space="0" w:color="auto"/>
        <w:right w:val="none" w:sz="0" w:space="0" w:color="auto"/>
      </w:divBdr>
    </w:div>
    <w:div w:id="1607806874">
      <w:bodyDiv w:val="1"/>
      <w:marLeft w:val="0"/>
      <w:marRight w:val="0"/>
      <w:marTop w:val="0"/>
      <w:marBottom w:val="0"/>
      <w:divBdr>
        <w:top w:val="none" w:sz="0" w:space="0" w:color="auto"/>
        <w:left w:val="none" w:sz="0" w:space="0" w:color="auto"/>
        <w:bottom w:val="none" w:sz="0" w:space="0" w:color="auto"/>
        <w:right w:val="none" w:sz="0" w:space="0" w:color="auto"/>
      </w:divBdr>
    </w:div>
    <w:div w:id="1759904033">
      <w:bodyDiv w:val="1"/>
      <w:marLeft w:val="0"/>
      <w:marRight w:val="0"/>
      <w:marTop w:val="0"/>
      <w:marBottom w:val="0"/>
      <w:divBdr>
        <w:top w:val="none" w:sz="0" w:space="0" w:color="auto"/>
        <w:left w:val="none" w:sz="0" w:space="0" w:color="auto"/>
        <w:bottom w:val="none" w:sz="0" w:space="0" w:color="auto"/>
        <w:right w:val="none" w:sz="0" w:space="0" w:color="auto"/>
      </w:divBdr>
    </w:div>
    <w:div w:id="1781606502">
      <w:bodyDiv w:val="1"/>
      <w:marLeft w:val="0"/>
      <w:marRight w:val="0"/>
      <w:marTop w:val="0"/>
      <w:marBottom w:val="0"/>
      <w:divBdr>
        <w:top w:val="none" w:sz="0" w:space="0" w:color="auto"/>
        <w:left w:val="none" w:sz="0" w:space="0" w:color="auto"/>
        <w:bottom w:val="none" w:sz="0" w:space="0" w:color="auto"/>
        <w:right w:val="none" w:sz="0" w:space="0" w:color="auto"/>
      </w:divBdr>
    </w:div>
    <w:div w:id="1979021061">
      <w:bodyDiv w:val="1"/>
      <w:marLeft w:val="0"/>
      <w:marRight w:val="0"/>
      <w:marTop w:val="0"/>
      <w:marBottom w:val="0"/>
      <w:divBdr>
        <w:top w:val="none" w:sz="0" w:space="0" w:color="auto"/>
        <w:left w:val="none" w:sz="0" w:space="0" w:color="auto"/>
        <w:bottom w:val="none" w:sz="0" w:space="0" w:color="auto"/>
        <w:right w:val="none" w:sz="0" w:space="0" w:color="auto"/>
      </w:divBdr>
    </w:div>
    <w:div w:id="2016490363">
      <w:bodyDiv w:val="1"/>
      <w:marLeft w:val="0"/>
      <w:marRight w:val="0"/>
      <w:marTop w:val="0"/>
      <w:marBottom w:val="0"/>
      <w:divBdr>
        <w:top w:val="none" w:sz="0" w:space="0" w:color="auto"/>
        <w:left w:val="none" w:sz="0" w:space="0" w:color="auto"/>
        <w:bottom w:val="none" w:sz="0" w:space="0" w:color="auto"/>
        <w:right w:val="none" w:sz="0" w:space="0" w:color="auto"/>
      </w:divBdr>
    </w:div>
    <w:div w:id="212018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2F4AB55A-C576-4B40-A0BA-739DF2148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1005</TotalTime>
  <Pages>7</Pages>
  <Words>1228</Words>
  <Characters>7003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PHIENDUOC</dc:creator>
  <cp:lastModifiedBy>Nhi Ngo</cp:lastModifiedBy>
  <cp:revision>227</cp:revision>
  <cp:lastPrinted>2024-07-29T02:01:00Z</cp:lastPrinted>
  <dcterms:created xsi:type="dcterms:W3CDTF">2021-08-05T08:24:00Z</dcterms:created>
  <dcterms:modified xsi:type="dcterms:W3CDTF">2026-02-06T04:15:00Z</dcterms:modified>
</cp:coreProperties>
</file>